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74CFA5" w14:textId="6CD67354" w:rsidR="005262FA" w:rsidRPr="00D217CF" w:rsidRDefault="00BC547D" w:rsidP="004A7009">
      <w:pPr>
        <w:pStyle w:val="COMastText"/>
        <w:rPr>
          <w:rFonts w:asciiTheme="majorHAnsi" w:hAnsiTheme="majorHAnsi"/>
          <w:b/>
          <w:sz w:val="24"/>
          <w:szCs w:val="24"/>
        </w:rPr>
      </w:pPr>
      <w:r w:rsidRPr="006C2CC8">
        <w:rPr>
          <w:rFonts w:ascii="Helvetica" w:hAnsi="Helvetica" w:cstheme="minorHAnsi"/>
          <w:noProof/>
          <w:sz w:val="22"/>
          <w:szCs w:val="22"/>
          <w:lang w:val="en-CA" w:eastAsia="en-CA"/>
        </w:rPr>
        <w:drawing>
          <wp:inline distT="0" distB="0" distL="0" distR="0" wp14:anchorId="7A135A7E" wp14:editId="53839313">
            <wp:extent cx="3142615" cy="529590"/>
            <wp:effectExtent l="0" t="0" r="0" b="0"/>
            <wp:docPr id="1" name="Picture 1" descr="A red and white sign&#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 name="Picture 1" descr="A red and white sign&#10;&#10;Description automatically generated with medium confidence"/>
                    <pic:cNvPicPr>
                      <a:picLocks/>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142615" cy="529590"/>
                    </a:xfrm>
                    <a:prstGeom prst="rect">
                      <a:avLst/>
                    </a:prstGeom>
                    <a:noFill/>
                    <a:ln>
                      <a:noFill/>
                    </a:ln>
                  </pic:spPr>
                </pic:pic>
              </a:graphicData>
            </a:graphic>
          </wp:inline>
        </w:drawing>
      </w:r>
    </w:p>
    <w:p w14:paraId="0C814CC0" w14:textId="77777777" w:rsidR="00D217CF" w:rsidRDefault="00D217CF" w:rsidP="004A7009">
      <w:pPr>
        <w:pStyle w:val="COMastText"/>
        <w:rPr>
          <w:rFonts w:ascii="Calibri" w:hAnsi="Calibri" w:cs="Calibri"/>
          <w:b/>
          <w:sz w:val="22"/>
          <w:szCs w:val="22"/>
        </w:rPr>
      </w:pPr>
    </w:p>
    <w:p w14:paraId="7841165A" w14:textId="69E7E954" w:rsidR="004A7009" w:rsidRPr="00D217CF" w:rsidRDefault="004A7009" w:rsidP="004A7009">
      <w:pPr>
        <w:pStyle w:val="COMastText"/>
        <w:rPr>
          <w:rFonts w:ascii="Calibri" w:hAnsi="Calibri" w:cs="Calibri"/>
        </w:rPr>
      </w:pPr>
      <w:r w:rsidRPr="00D217CF">
        <w:rPr>
          <w:rFonts w:ascii="Calibri" w:hAnsi="Calibri" w:cs="Calibri"/>
          <w:b/>
        </w:rPr>
        <w:t>COURSE:</w:t>
      </w:r>
      <w:r w:rsidRPr="00D217CF">
        <w:rPr>
          <w:rFonts w:ascii="Calibri" w:hAnsi="Calibri" w:cs="Calibri"/>
        </w:rPr>
        <w:t xml:space="preserve"> BUS </w:t>
      </w:r>
      <w:r w:rsidR="00623657">
        <w:rPr>
          <w:rFonts w:ascii="Calibri" w:hAnsi="Calibri" w:cs="Calibri"/>
        </w:rPr>
        <w:t>478 D</w:t>
      </w:r>
      <w:r w:rsidR="004C4405">
        <w:rPr>
          <w:rFonts w:ascii="Calibri" w:hAnsi="Calibri" w:cs="Calibri"/>
        </w:rPr>
        <w:t>4</w:t>
      </w:r>
      <w:r w:rsidR="00623657">
        <w:rPr>
          <w:rFonts w:ascii="Calibri" w:hAnsi="Calibri" w:cs="Calibri"/>
        </w:rPr>
        <w:t>00</w:t>
      </w:r>
      <w:r w:rsidR="004C4405">
        <w:rPr>
          <w:rFonts w:ascii="Calibri" w:hAnsi="Calibri" w:cs="Calibri"/>
        </w:rPr>
        <w:t xml:space="preserve"> &amp; D500</w:t>
      </w:r>
      <w:r w:rsidR="006213EC" w:rsidRPr="00D217CF">
        <w:rPr>
          <w:rFonts w:ascii="Calibri" w:hAnsi="Calibri" w:cs="Calibri"/>
        </w:rPr>
        <w:tab/>
      </w:r>
      <w:r w:rsidRPr="00D217CF">
        <w:rPr>
          <w:rFonts w:ascii="Calibri" w:hAnsi="Calibri" w:cs="Calibri"/>
          <w:b/>
        </w:rPr>
        <w:t>SEMESTER:</w:t>
      </w:r>
      <w:r w:rsidR="00137DC3" w:rsidRPr="00D217CF">
        <w:rPr>
          <w:rFonts w:ascii="Calibri" w:hAnsi="Calibri" w:cs="Calibri"/>
        </w:rPr>
        <w:t xml:space="preserve"> </w:t>
      </w:r>
      <w:r w:rsidR="004C4405">
        <w:rPr>
          <w:rFonts w:ascii="Calibri" w:hAnsi="Calibri" w:cs="Calibri"/>
        </w:rPr>
        <w:t>Summer</w:t>
      </w:r>
      <w:r w:rsidR="009963F2" w:rsidRPr="00D217CF">
        <w:rPr>
          <w:rFonts w:ascii="Calibri" w:hAnsi="Calibri" w:cs="Calibri"/>
        </w:rPr>
        <w:t xml:space="preserve"> 20</w:t>
      </w:r>
      <w:r w:rsidR="00976A51" w:rsidRPr="00D217CF">
        <w:rPr>
          <w:rFonts w:ascii="Calibri" w:hAnsi="Calibri" w:cs="Calibri"/>
        </w:rPr>
        <w:t>2</w:t>
      </w:r>
      <w:r w:rsidR="004C4405">
        <w:rPr>
          <w:rFonts w:ascii="Calibri" w:hAnsi="Calibri" w:cs="Calibri"/>
        </w:rPr>
        <w:t>5</w:t>
      </w:r>
    </w:p>
    <w:p w14:paraId="74037D25" w14:textId="1A64BE2E" w:rsidR="006213EC" w:rsidRPr="00D217CF" w:rsidRDefault="004A7009" w:rsidP="004A7009">
      <w:pPr>
        <w:pStyle w:val="COMastText"/>
        <w:rPr>
          <w:rFonts w:ascii="Calibri" w:hAnsi="Calibri" w:cs="Calibri"/>
        </w:rPr>
      </w:pPr>
      <w:r w:rsidRPr="00D217CF">
        <w:rPr>
          <w:rFonts w:ascii="Calibri" w:hAnsi="Calibri" w:cs="Calibri"/>
          <w:b/>
        </w:rPr>
        <w:t>TITLE:</w:t>
      </w:r>
      <w:r w:rsidR="00137DC3" w:rsidRPr="00D217CF">
        <w:rPr>
          <w:rFonts w:ascii="Calibri" w:hAnsi="Calibri" w:cs="Calibri"/>
        </w:rPr>
        <w:t xml:space="preserve">  </w:t>
      </w:r>
      <w:r w:rsidR="00623657">
        <w:rPr>
          <w:rFonts w:ascii="Calibri" w:hAnsi="Calibri" w:cs="Calibri"/>
        </w:rPr>
        <w:t>Strategy</w:t>
      </w:r>
      <w:r w:rsidRPr="00D217CF">
        <w:rPr>
          <w:rFonts w:ascii="Calibri" w:hAnsi="Calibri" w:cs="Calibri"/>
        </w:rPr>
        <w:tab/>
      </w:r>
      <w:r w:rsidRPr="00D217CF">
        <w:rPr>
          <w:rFonts w:ascii="Calibri" w:hAnsi="Calibri" w:cs="Calibri"/>
          <w:b/>
        </w:rPr>
        <w:t>INSTRUCTOR:</w:t>
      </w:r>
      <w:r w:rsidR="006213EC" w:rsidRPr="00D217CF">
        <w:rPr>
          <w:rFonts w:ascii="Calibri" w:hAnsi="Calibri" w:cs="Calibri"/>
          <w:b/>
        </w:rPr>
        <w:t xml:space="preserve"> </w:t>
      </w:r>
      <w:proofErr w:type="spellStart"/>
      <w:r w:rsidR="00623657">
        <w:rPr>
          <w:rFonts w:ascii="Calibri" w:hAnsi="Calibri" w:cs="Calibri"/>
        </w:rPr>
        <w:t>Yifan</w:t>
      </w:r>
      <w:proofErr w:type="spellEnd"/>
      <w:r w:rsidR="00623657">
        <w:rPr>
          <w:rFonts w:ascii="Calibri" w:hAnsi="Calibri" w:cs="Calibri"/>
        </w:rPr>
        <w:t xml:space="preserve"> Wei</w:t>
      </w:r>
      <w:r w:rsidR="002203D0" w:rsidRPr="00D217CF">
        <w:rPr>
          <w:rFonts w:ascii="Calibri" w:hAnsi="Calibri" w:cs="Calibri"/>
        </w:rPr>
        <w:t>, Ph.D.</w:t>
      </w:r>
    </w:p>
    <w:p w14:paraId="55CA25A2" w14:textId="46AC1FBB" w:rsidR="004A7009" w:rsidRPr="00D217CF" w:rsidRDefault="002C5B61" w:rsidP="004A7009">
      <w:pPr>
        <w:pStyle w:val="COMastText"/>
        <w:rPr>
          <w:rStyle w:val="Hyperlink"/>
          <w:rFonts w:ascii="Calibri" w:hAnsi="Calibri" w:cs="Calibri"/>
        </w:rPr>
      </w:pPr>
      <w:r w:rsidRPr="00D217CF">
        <w:rPr>
          <w:rFonts w:ascii="Calibri" w:hAnsi="Calibri" w:cs="Calibri"/>
          <w:b/>
        </w:rPr>
        <w:t>LECTURE</w:t>
      </w:r>
      <w:r w:rsidR="002C5E1C" w:rsidRPr="00D217CF">
        <w:rPr>
          <w:rFonts w:ascii="Calibri" w:hAnsi="Calibri" w:cs="Calibri"/>
          <w:b/>
        </w:rPr>
        <w:t>:</w:t>
      </w:r>
      <w:r w:rsidR="002C5E1C" w:rsidRPr="00D217CF">
        <w:rPr>
          <w:rFonts w:ascii="Calibri" w:hAnsi="Calibri" w:cs="Calibri"/>
        </w:rPr>
        <w:t xml:space="preserve"> </w:t>
      </w:r>
      <w:r w:rsidR="00623657">
        <w:rPr>
          <w:rFonts w:ascii="Calibri" w:hAnsi="Calibri" w:cs="Calibri"/>
        </w:rPr>
        <w:t>Tue</w:t>
      </w:r>
      <w:r w:rsidR="00735BE6">
        <w:rPr>
          <w:rFonts w:ascii="Calibri" w:hAnsi="Calibri" w:cs="Calibri"/>
        </w:rPr>
        <w:t>.</w:t>
      </w:r>
      <w:r w:rsidR="007A70ED" w:rsidRPr="00D217CF">
        <w:rPr>
          <w:rFonts w:ascii="Calibri" w:hAnsi="Calibri" w:cs="Calibri"/>
        </w:rPr>
        <w:t xml:space="preserve"> </w:t>
      </w:r>
      <w:r w:rsidR="00735BE6">
        <w:rPr>
          <w:rFonts w:ascii="Calibri" w:hAnsi="Calibri" w:cs="Calibri"/>
        </w:rPr>
        <w:t>1</w:t>
      </w:r>
      <w:r w:rsidR="00623657">
        <w:rPr>
          <w:rFonts w:ascii="Calibri" w:hAnsi="Calibri" w:cs="Calibri"/>
        </w:rPr>
        <w:t>1</w:t>
      </w:r>
      <w:r w:rsidR="007A70ED" w:rsidRPr="00D217CF">
        <w:rPr>
          <w:rFonts w:ascii="Calibri" w:hAnsi="Calibri" w:cs="Calibri"/>
        </w:rPr>
        <w:t>:30-1</w:t>
      </w:r>
      <w:r w:rsidR="00623657">
        <w:rPr>
          <w:rFonts w:ascii="Calibri" w:hAnsi="Calibri" w:cs="Calibri"/>
        </w:rPr>
        <w:t>4</w:t>
      </w:r>
      <w:r w:rsidR="00D02502" w:rsidRPr="00D217CF">
        <w:rPr>
          <w:rFonts w:ascii="Calibri" w:hAnsi="Calibri" w:cs="Calibri"/>
        </w:rPr>
        <w:t>:20</w:t>
      </w:r>
      <w:r w:rsidR="00283104" w:rsidRPr="00D217CF">
        <w:rPr>
          <w:rFonts w:ascii="Calibri" w:hAnsi="Calibri" w:cs="Calibri"/>
        </w:rPr>
        <w:t xml:space="preserve"> </w:t>
      </w:r>
      <w:r w:rsidR="004C4405">
        <w:rPr>
          <w:rFonts w:ascii="Calibri" w:hAnsi="Calibri" w:cs="Calibri"/>
        </w:rPr>
        <w:t>&amp; 14:30-17:20</w:t>
      </w:r>
      <w:r w:rsidR="004A7009" w:rsidRPr="00D217CF">
        <w:rPr>
          <w:rFonts w:ascii="Calibri" w:hAnsi="Calibri" w:cs="Calibri"/>
        </w:rPr>
        <w:tab/>
      </w:r>
      <w:r w:rsidRPr="00D217CF">
        <w:rPr>
          <w:rFonts w:ascii="Calibri" w:hAnsi="Calibri" w:cs="Calibri"/>
          <w:b/>
        </w:rPr>
        <w:t>E</w:t>
      </w:r>
      <w:r w:rsidR="00BE1F28" w:rsidRPr="00D217CF">
        <w:rPr>
          <w:rFonts w:ascii="Calibri" w:hAnsi="Calibri" w:cs="Calibri"/>
          <w:b/>
        </w:rPr>
        <w:t>MAIL</w:t>
      </w:r>
      <w:r w:rsidR="004A7009" w:rsidRPr="00D217CF">
        <w:rPr>
          <w:rFonts w:ascii="Calibri" w:hAnsi="Calibri" w:cs="Calibri"/>
          <w:b/>
        </w:rPr>
        <w:t>:</w:t>
      </w:r>
      <w:r w:rsidR="00C0143A" w:rsidRPr="00D217CF">
        <w:rPr>
          <w:rFonts w:ascii="Calibri" w:hAnsi="Calibri" w:cs="Calibri"/>
          <w:b/>
        </w:rPr>
        <w:t xml:space="preserve"> </w:t>
      </w:r>
      <w:hyperlink r:id="rId8" w:history="1">
        <w:r w:rsidR="00623657" w:rsidRPr="00F2039D">
          <w:rPr>
            <w:rStyle w:val="Hyperlink"/>
            <w:rFonts w:ascii="Calibri" w:hAnsi="Calibri" w:cs="Calibri"/>
          </w:rPr>
          <w:t>yifan_wei@sfu.ca</w:t>
        </w:r>
      </w:hyperlink>
    </w:p>
    <w:p w14:paraId="4712A2B3" w14:textId="77777777" w:rsidR="004A7009" w:rsidRPr="00D217CF" w:rsidRDefault="004A7009">
      <w:pPr>
        <w:pBdr>
          <w:between w:val="single" w:sz="12" w:space="1" w:color="auto"/>
        </w:pBdr>
        <w:tabs>
          <w:tab w:val="left" w:pos="1620"/>
          <w:tab w:val="left" w:pos="2520"/>
          <w:tab w:val="left" w:pos="5760"/>
          <w:tab w:val="left" w:pos="7920"/>
        </w:tabs>
        <w:rPr>
          <w:rFonts w:ascii="Calibri" w:hAnsi="Calibri" w:cs="Calibri"/>
          <w:sz w:val="22"/>
          <w:szCs w:val="22"/>
        </w:rPr>
      </w:pPr>
    </w:p>
    <w:p w14:paraId="30F8879E" w14:textId="77777777" w:rsidR="004A7009" w:rsidRPr="00D217CF" w:rsidRDefault="004A7009" w:rsidP="00484BD6">
      <w:pPr>
        <w:pBdr>
          <w:between w:val="single" w:sz="12" w:space="1" w:color="auto"/>
        </w:pBdr>
        <w:tabs>
          <w:tab w:val="left" w:pos="1620"/>
          <w:tab w:val="left" w:pos="2520"/>
          <w:tab w:val="left" w:pos="5760"/>
          <w:tab w:val="left" w:pos="7920"/>
        </w:tabs>
        <w:rPr>
          <w:rFonts w:ascii="Calibri" w:hAnsi="Calibri" w:cs="Calibri"/>
          <w:sz w:val="22"/>
          <w:szCs w:val="22"/>
          <w:u w:val="single"/>
        </w:rPr>
      </w:pPr>
    </w:p>
    <w:p w14:paraId="38201A8C" w14:textId="30327B62" w:rsidR="00484BD6" w:rsidRDefault="00F10F5D" w:rsidP="00BC547D">
      <w:pPr>
        <w:pStyle w:val="COReqsTexts"/>
        <w:widowControl w:val="0"/>
        <w:snapToGrid w:val="0"/>
        <w:ind w:left="1890" w:hanging="1890"/>
        <w:contextualSpacing/>
        <w:rPr>
          <w:rFonts w:ascii="Calibri" w:hAnsi="Calibri" w:cs="Calibri"/>
          <w:b w:val="0"/>
        </w:rPr>
      </w:pPr>
      <w:r w:rsidRPr="00D217CF">
        <w:rPr>
          <w:rFonts w:ascii="Calibri" w:hAnsi="Calibri" w:cs="Calibri"/>
        </w:rPr>
        <w:t>Prerequisites:</w:t>
      </w:r>
      <w:r w:rsidR="00061E4C" w:rsidRPr="00D217CF">
        <w:rPr>
          <w:rFonts w:ascii="Calibri" w:hAnsi="Calibri" w:cs="Calibri"/>
        </w:rPr>
        <w:t xml:space="preserve"> </w:t>
      </w:r>
      <w:r w:rsidR="00BC547D" w:rsidRPr="00BC547D">
        <w:rPr>
          <w:rFonts w:ascii="Calibri" w:hAnsi="Calibri" w:cs="Calibri"/>
          <w:b w:val="0"/>
        </w:rPr>
        <w:t>As stated in the SFU Calendar</w:t>
      </w:r>
    </w:p>
    <w:p w14:paraId="1BB43645" w14:textId="77777777" w:rsidR="00BC547D" w:rsidRDefault="00BC547D" w:rsidP="00BC547D">
      <w:pPr>
        <w:pStyle w:val="COReqsTexts"/>
        <w:widowControl w:val="0"/>
        <w:snapToGrid w:val="0"/>
        <w:ind w:left="1890" w:hanging="1890"/>
        <w:contextualSpacing/>
        <w:rPr>
          <w:rFonts w:ascii="Calibri" w:hAnsi="Calibri" w:cs="Calibri"/>
          <w:bCs/>
          <w:iCs/>
          <w:color w:val="000000"/>
        </w:rPr>
      </w:pPr>
    </w:p>
    <w:p w14:paraId="4E652AA3" w14:textId="61A2A851" w:rsidR="009D1E1B" w:rsidRPr="00D217CF" w:rsidRDefault="00F10F5D" w:rsidP="00484BD6">
      <w:pPr>
        <w:pStyle w:val="COReqsTexts"/>
        <w:widowControl w:val="0"/>
        <w:snapToGrid w:val="0"/>
        <w:spacing w:after="0"/>
        <w:ind w:left="1886" w:hanging="1886"/>
        <w:contextualSpacing/>
        <w:rPr>
          <w:rFonts w:ascii="Calibri" w:hAnsi="Calibri" w:cs="Calibri"/>
          <w:bCs/>
          <w:iCs/>
          <w:color w:val="000000"/>
        </w:rPr>
      </w:pPr>
      <w:r w:rsidRPr="00D217CF">
        <w:rPr>
          <w:rFonts w:ascii="Calibri" w:hAnsi="Calibri" w:cs="Calibri"/>
          <w:bCs/>
          <w:iCs/>
          <w:color w:val="000000"/>
        </w:rPr>
        <w:t>Required Content:</w:t>
      </w:r>
      <w:r w:rsidRPr="00D217CF">
        <w:rPr>
          <w:rFonts w:ascii="Calibri" w:hAnsi="Calibri" w:cs="Calibri"/>
          <w:bCs/>
          <w:iCs/>
          <w:color w:val="000000"/>
        </w:rPr>
        <w:tab/>
      </w:r>
    </w:p>
    <w:p w14:paraId="44D3C026" w14:textId="77777777" w:rsidR="00623657" w:rsidRPr="00623657" w:rsidRDefault="00623657" w:rsidP="00484BD6">
      <w:pPr>
        <w:pStyle w:val="ColorfulList-Accent11"/>
        <w:widowControl w:val="0"/>
        <w:numPr>
          <w:ilvl w:val="0"/>
          <w:numId w:val="4"/>
        </w:numPr>
        <w:snapToGrid w:val="0"/>
        <w:spacing w:line="240" w:lineRule="auto"/>
        <w:rPr>
          <w:rFonts w:ascii="Calibri" w:hAnsi="Calibri" w:cs="Calibri"/>
          <w:sz w:val="20"/>
          <w:szCs w:val="20"/>
        </w:rPr>
      </w:pPr>
      <w:r w:rsidRPr="00623657">
        <w:rPr>
          <w:rFonts w:ascii="Calibri" w:hAnsi="Calibri" w:cs="Calibri"/>
          <w:sz w:val="20"/>
          <w:szCs w:val="20"/>
        </w:rPr>
        <w:t>Textbook: Rothaermel, Frank T. 2021. Strategic Management (6th ed.), New York, NY: McGraw-Hill Education. (ISBN 9781264124312)</w:t>
      </w:r>
    </w:p>
    <w:p w14:paraId="3131F601" w14:textId="5F925944" w:rsidR="00920861" w:rsidRPr="00D217CF" w:rsidRDefault="00623657" w:rsidP="00484BD6">
      <w:pPr>
        <w:pStyle w:val="ColorfulList-Accent11"/>
        <w:widowControl w:val="0"/>
        <w:numPr>
          <w:ilvl w:val="0"/>
          <w:numId w:val="4"/>
        </w:numPr>
        <w:snapToGrid w:val="0"/>
        <w:spacing w:after="0" w:line="240" w:lineRule="auto"/>
        <w:rPr>
          <w:rFonts w:ascii="Calibri" w:hAnsi="Calibri" w:cs="Calibri"/>
          <w:sz w:val="20"/>
          <w:szCs w:val="20"/>
        </w:rPr>
      </w:pPr>
      <w:proofErr w:type="spellStart"/>
      <w:r w:rsidRPr="00623657">
        <w:rPr>
          <w:rFonts w:ascii="Calibri" w:hAnsi="Calibri" w:cs="Calibri"/>
          <w:sz w:val="20"/>
          <w:szCs w:val="20"/>
        </w:rPr>
        <w:t>Coursepack</w:t>
      </w:r>
      <w:proofErr w:type="spellEnd"/>
      <w:r w:rsidRPr="00623657">
        <w:rPr>
          <w:rFonts w:ascii="Calibri" w:hAnsi="Calibri" w:cs="Calibri"/>
          <w:sz w:val="20"/>
          <w:szCs w:val="20"/>
        </w:rPr>
        <w:t xml:space="preserve"> of cases</w:t>
      </w:r>
    </w:p>
    <w:p w14:paraId="633ACBA0" w14:textId="77777777" w:rsidR="00484BD6" w:rsidRDefault="00484BD6" w:rsidP="00484BD6">
      <w:pPr>
        <w:pStyle w:val="COCourseCaption"/>
        <w:spacing w:before="0" w:after="0"/>
        <w:rPr>
          <w:rFonts w:ascii="Calibri" w:hAnsi="Calibri" w:cs="Calibri"/>
        </w:rPr>
      </w:pPr>
    </w:p>
    <w:p w14:paraId="07FEF455" w14:textId="08E8BA2B" w:rsidR="00F10F5D" w:rsidRPr="00D217CF" w:rsidRDefault="00F10F5D" w:rsidP="00484BD6">
      <w:pPr>
        <w:pStyle w:val="COCourseCaption"/>
        <w:spacing w:before="0" w:after="0"/>
        <w:rPr>
          <w:rFonts w:ascii="Calibri" w:hAnsi="Calibri" w:cs="Calibri"/>
          <w:b w:val="0"/>
        </w:rPr>
      </w:pPr>
      <w:r w:rsidRPr="00D217CF">
        <w:rPr>
          <w:rFonts w:ascii="Calibri" w:hAnsi="Calibri" w:cs="Calibri"/>
        </w:rPr>
        <w:t xml:space="preserve">Course Description: </w:t>
      </w:r>
      <w:r w:rsidR="00484BD6" w:rsidRPr="00484BD6">
        <w:rPr>
          <w:rFonts w:ascii="Calibri" w:hAnsi="Calibri" w:cs="Calibri"/>
          <w:b w:val="0"/>
        </w:rPr>
        <w:t>Strategic management takes the view of the CEO or general manager and addresses the question of why some firms outperform others. Firm performance therefore lies at the core of strategic management as firms use their resources and adapt to their environments to help them win against rivals in the market. To help understand what it takes for firms to succeed in today’s marketplace, we will learn how to assess the firm’s internal and external situation, appreciate the elements of a successful strategy, and understand the challenges of implementing such strategies under conditions of uncertainty. This course has been designed to match the above perspective and will explore strategy assessment (internal and external analysis), strategy formulation (business-level, corporate-level, and international strategies), and strategy implementation (corporate governance, firm structure, and control)</w:t>
      </w:r>
      <w:r w:rsidR="00484BD6">
        <w:rPr>
          <w:rFonts w:ascii="Calibri" w:hAnsi="Calibri" w:cs="Calibri"/>
          <w:b w:val="0"/>
        </w:rPr>
        <w:t>.</w:t>
      </w:r>
    </w:p>
    <w:p w14:paraId="5AF00944" w14:textId="77777777" w:rsidR="00F10F5D" w:rsidRPr="00D217CF" w:rsidRDefault="00F10F5D" w:rsidP="00484BD6">
      <w:pPr>
        <w:pStyle w:val="COCourseCaption"/>
        <w:spacing w:before="0" w:after="0"/>
        <w:rPr>
          <w:rFonts w:ascii="Calibri" w:hAnsi="Calibri" w:cs="Calibri"/>
        </w:rPr>
      </w:pPr>
    </w:p>
    <w:p w14:paraId="45A04BDF" w14:textId="229BED67" w:rsidR="00F10F5D" w:rsidRDefault="001F1CE2" w:rsidP="00484BD6">
      <w:pPr>
        <w:pStyle w:val="COCourseCaption"/>
        <w:spacing w:before="0" w:after="0"/>
        <w:rPr>
          <w:rFonts w:ascii="Calibri" w:hAnsi="Calibri" w:cs="Calibri"/>
        </w:rPr>
      </w:pPr>
      <w:r w:rsidRPr="00D217CF">
        <w:rPr>
          <w:rFonts w:ascii="Calibri" w:hAnsi="Calibri" w:cs="Calibri"/>
        </w:rPr>
        <w:t>Learning outcomes for the course</w:t>
      </w:r>
      <w:r w:rsidR="00F10F5D" w:rsidRPr="00D217CF">
        <w:rPr>
          <w:rFonts w:ascii="Calibri" w:hAnsi="Calibri" w:cs="Calibri"/>
        </w:rPr>
        <w:t>:</w:t>
      </w:r>
    </w:p>
    <w:p w14:paraId="3F4D75BB" w14:textId="77777777" w:rsidR="00484BD6" w:rsidRDefault="00484BD6" w:rsidP="00484BD6">
      <w:pPr>
        <w:pStyle w:val="COCourseCaption"/>
        <w:widowControl w:val="0"/>
        <w:numPr>
          <w:ilvl w:val="0"/>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 xml:space="preserve">Perform analysis of key strategic issues and generate insights that lead to strategic recommendations. Specific analyses include the following: </w:t>
      </w:r>
    </w:p>
    <w:p w14:paraId="7C2064FA" w14:textId="77777777" w:rsidR="00484BD6" w:rsidRDefault="00484BD6" w:rsidP="00484BD6">
      <w:pPr>
        <w:pStyle w:val="COCourseCaption"/>
        <w:widowControl w:val="0"/>
        <w:numPr>
          <w:ilvl w:val="1"/>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External environment analysis (general and industry)</w:t>
      </w:r>
    </w:p>
    <w:p w14:paraId="4FB308E6" w14:textId="77777777" w:rsidR="00484BD6" w:rsidRDefault="00484BD6" w:rsidP="00484BD6">
      <w:pPr>
        <w:pStyle w:val="COCourseCaption"/>
        <w:widowControl w:val="0"/>
        <w:numPr>
          <w:ilvl w:val="1"/>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Internal organizational analysis</w:t>
      </w:r>
    </w:p>
    <w:p w14:paraId="44C92727" w14:textId="77777777" w:rsidR="00484BD6" w:rsidRDefault="00484BD6" w:rsidP="00484BD6">
      <w:pPr>
        <w:pStyle w:val="COCourseCaption"/>
        <w:widowControl w:val="0"/>
        <w:numPr>
          <w:ilvl w:val="1"/>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Competitor analysis</w:t>
      </w:r>
    </w:p>
    <w:p w14:paraId="76AE4D8D" w14:textId="77777777" w:rsidR="00484BD6" w:rsidRDefault="00484BD6" w:rsidP="00484BD6">
      <w:pPr>
        <w:pStyle w:val="COCourseCaption"/>
        <w:widowControl w:val="0"/>
        <w:numPr>
          <w:ilvl w:val="0"/>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Evaluate a firm’s corporate, business unit, and international strategies</w:t>
      </w:r>
    </w:p>
    <w:p w14:paraId="3AA22F93" w14:textId="77777777" w:rsidR="00484BD6" w:rsidRDefault="00484BD6" w:rsidP="00484BD6">
      <w:pPr>
        <w:pStyle w:val="COCourseCaption"/>
        <w:widowControl w:val="0"/>
        <w:numPr>
          <w:ilvl w:val="0"/>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Describe the relationships between a firm’s external and internal environments and its corporate and business unit strategies</w:t>
      </w:r>
    </w:p>
    <w:p w14:paraId="48F2FC8A" w14:textId="77777777" w:rsidR="00484BD6" w:rsidRDefault="00484BD6" w:rsidP="00484BD6">
      <w:pPr>
        <w:pStyle w:val="COCourseCaption"/>
        <w:widowControl w:val="0"/>
        <w:numPr>
          <w:ilvl w:val="0"/>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Assess a firm’s agency problems and stakeholder relationships as it relates to corporate governance practices</w:t>
      </w:r>
    </w:p>
    <w:p w14:paraId="291E5225" w14:textId="053B247A" w:rsidR="00484BD6" w:rsidRPr="00484BD6" w:rsidRDefault="00484BD6" w:rsidP="00484BD6">
      <w:pPr>
        <w:pStyle w:val="COCourseCaption"/>
        <w:widowControl w:val="0"/>
        <w:numPr>
          <w:ilvl w:val="0"/>
          <w:numId w:val="18"/>
        </w:numPr>
        <w:snapToGrid w:val="0"/>
        <w:contextualSpacing/>
        <w:rPr>
          <w:rStyle w:val="normaltextrun"/>
          <w:rFonts w:asciiTheme="majorHAnsi" w:hAnsiTheme="majorHAnsi" w:cstheme="majorHAnsi"/>
          <w:b w:val="0"/>
        </w:rPr>
      </w:pPr>
      <w:r w:rsidRPr="00484BD6">
        <w:rPr>
          <w:rStyle w:val="normaltextrun"/>
          <w:rFonts w:asciiTheme="majorHAnsi" w:hAnsiTheme="majorHAnsi" w:cstheme="majorHAnsi"/>
          <w:b w:val="0"/>
        </w:rPr>
        <w:t>Communicate strategic recommendations in a clear, concise, and compelling way</w:t>
      </w:r>
    </w:p>
    <w:p w14:paraId="72924CD7" w14:textId="77777777" w:rsidR="00D217CF" w:rsidRPr="00484BD6" w:rsidRDefault="00D217CF" w:rsidP="00484BD6">
      <w:pPr>
        <w:pStyle w:val="COCourseCaption"/>
        <w:spacing w:before="0" w:after="0"/>
        <w:rPr>
          <w:rFonts w:asciiTheme="majorHAnsi" w:hAnsiTheme="majorHAnsi" w:cstheme="majorHAnsi"/>
          <w:b w:val="0"/>
        </w:rPr>
      </w:pPr>
    </w:p>
    <w:p w14:paraId="724CF318" w14:textId="041D4951" w:rsidR="00F10F5D" w:rsidRDefault="00F10F5D" w:rsidP="00484BD6">
      <w:pPr>
        <w:pStyle w:val="COCourseCaption"/>
        <w:spacing w:before="0" w:after="0"/>
        <w:rPr>
          <w:rFonts w:asciiTheme="majorHAnsi" w:hAnsiTheme="majorHAnsi" w:cstheme="majorHAnsi"/>
          <w:b w:val="0"/>
        </w:rPr>
      </w:pPr>
      <w:r w:rsidRPr="00D217CF">
        <w:rPr>
          <w:rFonts w:asciiTheme="majorHAnsi" w:hAnsiTheme="majorHAnsi" w:cstheme="majorHAnsi"/>
        </w:rPr>
        <w:t xml:space="preserve">Course Coverage: </w:t>
      </w:r>
      <w:r w:rsidRPr="00D217CF">
        <w:rPr>
          <w:rFonts w:asciiTheme="majorHAnsi" w:hAnsiTheme="majorHAnsi" w:cstheme="majorHAnsi"/>
          <w:b w:val="0"/>
        </w:rPr>
        <w:t>A complete syllabus will be provided at the beginning of the course</w:t>
      </w:r>
      <w:r w:rsidR="009D1E1B" w:rsidRPr="00D217CF">
        <w:rPr>
          <w:rFonts w:asciiTheme="majorHAnsi" w:hAnsiTheme="majorHAnsi" w:cstheme="majorHAnsi"/>
          <w:b w:val="0"/>
        </w:rPr>
        <w:t xml:space="preserve"> in Canvas</w:t>
      </w:r>
      <w:r w:rsidRPr="00D217CF">
        <w:rPr>
          <w:rFonts w:asciiTheme="majorHAnsi" w:hAnsiTheme="majorHAnsi" w:cstheme="majorHAnsi"/>
          <w:b w:val="0"/>
        </w:rPr>
        <w:t xml:space="preserve">. </w:t>
      </w:r>
    </w:p>
    <w:p w14:paraId="730C575B" w14:textId="77777777" w:rsidR="001E2E6D" w:rsidRPr="001E2E6D" w:rsidRDefault="001E2E6D" w:rsidP="001E2E6D"/>
    <w:p w14:paraId="0D16DE47" w14:textId="2860F542" w:rsidR="00F10F5D" w:rsidRPr="00D217CF" w:rsidRDefault="00F10F5D" w:rsidP="001E2E6D">
      <w:pPr>
        <w:pStyle w:val="COCourseCaption"/>
        <w:spacing w:before="0" w:after="0"/>
        <w:rPr>
          <w:rFonts w:ascii="Calibri" w:hAnsi="Calibri" w:cs="Calibri"/>
          <w:b w:val="0"/>
        </w:rPr>
      </w:pPr>
      <w:r w:rsidRPr="00D217CF">
        <w:rPr>
          <w:rFonts w:ascii="Calibri" w:hAnsi="Calibri" w:cs="Calibri"/>
        </w:rPr>
        <w:t xml:space="preserve">Evaluation: </w:t>
      </w:r>
      <w:r w:rsidRPr="00D217CF">
        <w:rPr>
          <w:rFonts w:ascii="Calibri" w:hAnsi="Calibri" w:cs="Calibri"/>
          <w:b w:val="0"/>
        </w:rPr>
        <w:t>The following grading structure is tentative</w:t>
      </w:r>
      <w:r w:rsidR="001E2E6D">
        <w:rPr>
          <w:rFonts w:ascii="Calibri" w:hAnsi="Calibri" w:cs="Calibri"/>
          <w:b w:val="0"/>
        </w:rPr>
        <w:t xml:space="preserve"> and to</w:t>
      </w:r>
      <w:r w:rsidRPr="00D217CF">
        <w:rPr>
          <w:rFonts w:ascii="Calibri" w:hAnsi="Calibri" w:cs="Calibri"/>
          <w:b w:val="0"/>
        </w:rPr>
        <w:t xml:space="preserve"> be confirmed on the first day of class.</w:t>
      </w:r>
    </w:p>
    <w:p w14:paraId="33255F73" w14:textId="204CD3E8" w:rsidR="00F10F5D" w:rsidRPr="00D217CF" w:rsidRDefault="00111430" w:rsidP="00484BD6">
      <w:pPr>
        <w:pStyle w:val="ColorfulList-Accent11"/>
        <w:numPr>
          <w:ilvl w:val="0"/>
          <w:numId w:val="3"/>
        </w:numPr>
        <w:spacing w:line="240" w:lineRule="auto"/>
        <w:rPr>
          <w:rFonts w:ascii="Calibri" w:hAnsi="Calibri" w:cs="Calibri"/>
          <w:sz w:val="20"/>
          <w:szCs w:val="20"/>
        </w:rPr>
      </w:pPr>
      <w:r>
        <w:rPr>
          <w:rFonts w:ascii="Calibri" w:hAnsi="Calibri" w:cs="Calibri"/>
          <w:sz w:val="20"/>
          <w:szCs w:val="20"/>
        </w:rPr>
        <w:t>4</w:t>
      </w:r>
      <w:r w:rsidR="00195787" w:rsidRPr="00D217CF">
        <w:rPr>
          <w:rFonts w:ascii="Calibri" w:hAnsi="Calibri" w:cs="Calibri"/>
          <w:sz w:val="20"/>
          <w:szCs w:val="20"/>
        </w:rPr>
        <w:t>0</w:t>
      </w:r>
      <w:r w:rsidR="00F10F5D" w:rsidRPr="00D217CF">
        <w:rPr>
          <w:rFonts w:ascii="Calibri" w:hAnsi="Calibri" w:cs="Calibri"/>
          <w:sz w:val="20"/>
          <w:szCs w:val="20"/>
        </w:rPr>
        <w:t xml:space="preserve">% - </w:t>
      </w:r>
      <w:r w:rsidR="00672BC4" w:rsidRPr="00D217CF">
        <w:rPr>
          <w:rFonts w:ascii="Calibri" w:hAnsi="Calibri" w:cs="Calibri"/>
          <w:sz w:val="20"/>
          <w:szCs w:val="20"/>
        </w:rPr>
        <w:t xml:space="preserve">Team-based </w:t>
      </w:r>
      <w:r>
        <w:rPr>
          <w:rFonts w:ascii="Calibri" w:hAnsi="Calibri" w:cs="Calibri"/>
          <w:sz w:val="20"/>
          <w:szCs w:val="20"/>
        </w:rPr>
        <w:t xml:space="preserve">written </w:t>
      </w:r>
      <w:r w:rsidR="00672BC4" w:rsidRPr="00D217CF">
        <w:rPr>
          <w:rFonts w:ascii="Calibri" w:hAnsi="Calibri" w:cs="Calibri"/>
          <w:sz w:val="20"/>
          <w:szCs w:val="20"/>
        </w:rPr>
        <w:t>ass</w:t>
      </w:r>
      <w:r w:rsidR="00BE1F28" w:rsidRPr="00D217CF">
        <w:rPr>
          <w:rFonts w:ascii="Calibri" w:hAnsi="Calibri" w:cs="Calibri"/>
          <w:sz w:val="20"/>
          <w:szCs w:val="20"/>
        </w:rPr>
        <w:t>essments</w:t>
      </w:r>
    </w:p>
    <w:p w14:paraId="3BCB80A4" w14:textId="32EF53E1" w:rsidR="00F10F5D" w:rsidRDefault="00111430" w:rsidP="00484BD6">
      <w:pPr>
        <w:pStyle w:val="ColorfulList-Accent11"/>
        <w:numPr>
          <w:ilvl w:val="0"/>
          <w:numId w:val="3"/>
        </w:numPr>
        <w:spacing w:line="240" w:lineRule="auto"/>
        <w:rPr>
          <w:rFonts w:ascii="Calibri" w:hAnsi="Calibri" w:cs="Calibri"/>
          <w:sz w:val="20"/>
          <w:szCs w:val="20"/>
        </w:rPr>
      </w:pPr>
      <w:r>
        <w:rPr>
          <w:rFonts w:ascii="Calibri" w:hAnsi="Calibri" w:cs="Calibri"/>
          <w:sz w:val="20"/>
          <w:szCs w:val="20"/>
        </w:rPr>
        <w:t>45</w:t>
      </w:r>
      <w:r w:rsidR="00F10F5D" w:rsidRPr="00D217CF">
        <w:rPr>
          <w:rFonts w:ascii="Calibri" w:hAnsi="Calibri" w:cs="Calibri"/>
          <w:sz w:val="20"/>
          <w:szCs w:val="20"/>
        </w:rPr>
        <w:t xml:space="preserve">% - Individual </w:t>
      </w:r>
      <w:r>
        <w:rPr>
          <w:rFonts w:ascii="Calibri" w:hAnsi="Calibri" w:cs="Calibri"/>
          <w:sz w:val="20"/>
          <w:szCs w:val="20"/>
        </w:rPr>
        <w:t xml:space="preserve">written </w:t>
      </w:r>
      <w:r w:rsidR="00F10F5D" w:rsidRPr="00D217CF">
        <w:rPr>
          <w:rFonts w:ascii="Calibri" w:hAnsi="Calibri" w:cs="Calibri"/>
          <w:sz w:val="20"/>
          <w:szCs w:val="20"/>
        </w:rPr>
        <w:t>ass</w:t>
      </w:r>
      <w:r w:rsidR="00BE1F28" w:rsidRPr="00D217CF">
        <w:rPr>
          <w:rFonts w:ascii="Calibri" w:hAnsi="Calibri" w:cs="Calibri"/>
          <w:sz w:val="20"/>
          <w:szCs w:val="20"/>
        </w:rPr>
        <w:t>essments</w:t>
      </w:r>
    </w:p>
    <w:p w14:paraId="7C533F02" w14:textId="0E9174E7" w:rsidR="00111430" w:rsidRPr="00D217CF" w:rsidRDefault="00111430" w:rsidP="00484BD6">
      <w:pPr>
        <w:pStyle w:val="ColorfulList-Accent11"/>
        <w:numPr>
          <w:ilvl w:val="0"/>
          <w:numId w:val="3"/>
        </w:numPr>
        <w:spacing w:line="240" w:lineRule="auto"/>
        <w:rPr>
          <w:rFonts w:ascii="Calibri" w:hAnsi="Calibri" w:cs="Calibri"/>
          <w:sz w:val="20"/>
          <w:szCs w:val="20"/>
        </w:rPr>
      </w:pPr>
      <w:r>
        <w:rPr>
          <w:rFonts w:ascii="Calibri" w:hAnsi="Calibri" w:cs="Calibri"/>
          <w:sz w:val="20"/>
          <w:szCs w:val="20"/>
        </w:rPr>
        <w:t>15% - Presentation and participation</w:t>
      </w:r>
    </w:p>
    <w:p w14:paraId="437D2B83" w14:textId="7D7A8AAE" w:rsidR="004A7009" w:rsidRPr="00D217CF" w:rsidRDefault="00672BC4" w:rsidP="00484BD6">
      <w:pPr>
        <w:pStyle w:val="ColorfulList-Accent11"/>
        <w:spacing w:line="240" w:lineRule="auto"/>
        <w:ind w:left="0"/>
        <w:rPr>
          <w:rFonts w:ascii="Calibri" w:hAnsi="Calibri" w:cs="Calibri"/>
          <w:sz w:val="20"/>
          <w:szCs w:val="20"/>
        </w:rPr>
      </w:pPr>
      <w:r w:rsidRPr="00D217CF">
        <w:rPr>
          <w:rFonts w:ascii="Calibri" w:hAnsi="Calibri" w:cs="Calibri"/>
          <w:sz w:val="20"/>
          <w:szCs w:val="20"/>
        </w:rPr>
        <w:t>**</w:t>
      </w:r>
      <w:r w:rsidR="00F10F5D" w:rsidRPr="00D217CF">
        <w:rPr>
          <w:rFonts w:ascii="Calibri" w:hAnsi="Calibri" w:cs="Calibri"/>
          <w:b/>
          <w:sz w:val="20"/>
          <w:szCs w:val="20"/>
        </w:rPr>
        <w:t>Important note</w:t>
      </w:r>
      <w:r w:rsidR="009D1E1B" w:rsidRPr="00D217CF">
        <w:rPr>
          <w:rFonts w:ascii="Calibri" w:hAnsi="Calibri" w:cs="Calibri"/>
          <w:b/>
          <w:sz w:val="20"/>
          <w:szCs w:val="20"/>
        </w:rPr>
        <w:t>s</w:t>
      </w:r>
      <w:r w:rsidR="00F10F5D" w:rsidRPr="00D217CF">
        <w:rPr>
          <w:rFonts w:ascii="Calibri" w:hAnsi="Calibri" w:cs="Calibri"/>
          <w:b/>
          <w:sz w:val="20"/>
          <w:szCs w:val="20"/>
        </w:rPr>
        <w:t xml:space="preserve">: </w:t>
      </w:r>
      <w:r w:rsidR="00195787" w:rsidRPr="00D217CF">
        <w:rPr>
          <w:rFonts w:ascii="Calibri" w:hAnsi="Calibri" w:cs="Calibri"/>
          <w:sz w:val="20"/>
          <w:szCs w:val="20"/>
        </w:rPr>
        <w:t xml:space="preserve">This </w:t>
      </w:r>
      <w:r w:rsidR="00AB3BF2">
        <w:rPr>
          <w:rFonts w:ascii="Calibri" w:hAnsi="Calibri" w:cs="Calibri"/>
          <w:sz w:val="20"/>
          <w:szCs w:val="20"/>
        </w:rPr>
        <w:t>class</w:t>
      </w:r>
      <w:r w:rsidR="00195787" w:rsidRPr="00D217CF">
        <w:rPr>
          <w:rFonts w:ascii="Calibri" w:hAnsi="Calibri" w:cs="Calibri"/>
          <w:sz w:val="20"/>
          <w:szCs w:val="20"/>
        </w:rPr>
        <w:t xml:space="preserve"> will </w:t>
      </w:r>
      <w:r w:rsidR="00195787" w:rsidRPr="00D217CF">
        <w:rPr>
          <w:rFonts w:ascii="Calibri" w:hAnsi="Calibri" w:cs="Calibri"/>
          <w:sz w:val="20"/>
          <w:szCs w:val="20"/>
          <w:u w:val="single"/>
        </w:rPr>
        <w:t xml:space="preserve">meet </w:t>
      </w:r>
      <w:r w:rsidR="00DE2536" w:rsidRPr="00D217CF">
        <w:rPr>
          <w:rFonts w:ascii="Calibri" w:hAnsi="Calibri" w:cs="Calibri"/>
          <w:sz w:val="20"/>
          <w:szCs w:val="20"/>
          <w:u w:val="single"/>
        </w:rPr>
        <w:t>on campus</w:t>
      </w:r>
      <w:r w:rsidR="00DE2536" w:rsidRPr="00D217CF">
        <w:rPr>
          <w:rFonts w:ascii="Calibri" w:hAnsi="Calibri" w:cs="Calibri"/>
          <w:sz w:val="20"/>
          <w:szCs w:val="20"/>
        </w:rPr>
        <w:t xml:space="preserve"> during</w:t>
      </w:r>
      <w:r w:rsidR="00195787" w:rsidRPr="00D217CF">
        <w:rPr>
          <w:rFonts w:ascii="Calibri" w:hAnsi="Calibri" w:cs="Calibri"/>
          <w:sz w:val="20"/>
          <w:szCs w:val="20"/>
        </w:rPr>
        <w:t xml:space="preserve"> the day/times noted above. </w:t>
      </w:r>
      <w:r w:rsidR="00195787" w:rsidRPr="00D217CF">
        <w:rPr>
          <w:rFonts w:ascii="Calibri" w:hAnsi="Calibri" w:cs="Calibri"/>
          <w:b/>
          <w:bCs/>
          <w:sz w:val="20"/>
          <w:szCs w:val="20"/>
        </w:rPr>
        <w:t>In-person attendance is mandatory</w:t>
      </w:r>
      <w:r w:rsidR="00195787" w:rsidRPr="00D217CF">
        <w:rPr>
          <w:rFonts w:ascii="Calibri" w:hAnsi="Calibri" w:cs="Calibri"/>
          <w:sz w:val="20"/>
          <w:szCs w:val="20"/>
        </w:rPr>
        <w:t>.</w:t>
      </w:r>
    </w:p>
    <w:sectPr w:rsidR="004A7009" w:rsidRPr="00D217CF" w:rsidSect="00672BC4">
      <w:footerReference w:type="default" r:id="rId9"/>
      <w:footnotePr>
        <w:numFmt w:val="lowerRoman"/>
      </w:footnotePr>
      <w:endnotePr>
        <w:numFmt w:val="decimal"/>
      </w:endnotePr>
      <w:type w:val="continuous"/>
      <w:pgSz w:w="12240" w:h="15840"/>
      <w:pgMar w:top="1440" w:right="1440" w:bottom="1440" w:left="1440" w:header="720" w:footer="720" w:gutter="0"/>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7385CA" w14:textId="77777777" w:rsidR="007C35A5" w:rsidRDefault="007C35A5">
      <w:r>
        <w:separator/>
      </w:r>
    </w:p>
  </w:endnote>
  <w:endnote w:type="continuationSeparator" w:id="0">
    <w:p w14:paraId="6A4FF9A4" w14:textId="77777777" w:rsidR="007C35A5" w:rsidRDefault="007C35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neva">
    <w:altName w:val="Segoe UI Symbol"/>
    <w:charset w:val="00"/>
    <w:family w:val="swiss"/>
    <w:pitch w:val="variable"/>
    <w:sig w:usb0="E00002FF" w:usb1="5200205F" w:usb2="00A0C000" w:usb3="00000000" w:csb0="0000019F" w:csb1="00000000"/>
  </w:font>
  <w:font w:name="Times">
    <w:altName w:val="Times New Roman"/>
    <w:panose1 w:val="02020603050405020304"/>
    <w:charset w:val="00"/>
    <w:family w:val="auto"/>
    <w:pitch w:val="variable"/>
    <w:sig w:usb0="E00002FF" w:usb1="5000205A" w:usb2="00000000" w:usb3="00000000" w:csb0="0000019F" w:csb1="00000000"/>
  </w:font>
  <w:font w:name="New York">
    <w:altName w:val="Times New Roman"/>
    <w:panose1 w:val="02040503060506020304"/>
    <w:charset w:val="00"/>
    <w:family w:val="roman"/>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EDB3E2" w14:textId="77777777" w:rsidR="00920861" w:rsidRDefault="00920861">
    <w:pPr>
      <w:pStyle w:val="Footer"/>
      <w:jc w:val="center"/>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58BF14" w14:textId="77777777" w:rsidR="007C35A5" w:rsidRDefault="007C35A5">
      <w:r>
        <w:separator/>
      </w:r>
    </w:p>
  </w:footnote>
  <w:footnote w:type="continuationSeparator" w:id="0">
    <w:p w14:paraId="33271014" w14:textId="77777777" w:rsidR="007C35A5" w:rsidRDefault="007C35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6306D5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F113A5D"/>
    <w:multiLevelType w:val="hybridMultilevel"/>
    <w:tmpl w:val="9D8A68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AB95394"/>
    <w:multiLevelType w:val="multilevel"/>
    <w:tmpl w:val="36CC7A0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50741FF"/>
    <w:multiLevelType w:val="multilevel"/>
    <w:tmpl w:val="4B38182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29380DE0"/>
    <w:multiLevelType w:val="multilevel"/>
    <w:tmpl w:val="E4809D9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317A5542"/>
    <w:multiLevelType w:val="multilevel"/>
    <w:tmpl w:val="38464B9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3324BC7"/>
    <w:multiLevelType w:val="hybridMultilevel"/>
    <w:tmpl w:val="C414DE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C3042DF"/>
    <w:multiLevelType w:val="hybridMultilevel"/>
    <w:tmpl w:val="79B21746"/>
    <w:lvl w:ilvl="0" w:tplc="9738EA8C">
      <w:start w:val="42"/>
      <w:numFmt w:val="bullet"/>
      <w:lvlText w:val="-"/>
      <w:lvlJc w:val="left"/>
      <w:pPr>
        <w:tabs>
          <w:tab w:val="num" w:pos="720"/>
        </w:tabs>
        <w:ind w:left="720" w:hanging="360"/>
      </w:pPr>
      <w:rPr>
        <w:rFonts w:ascii="Geneva" w:eastAsia="Times" w:hAnsi="Geneva" w:cs="Times New Roman" w:hint="default"/>
      </w:rPr>
    </w:lvl>
    <w:lvl w:ilvl="1" w:tplc="0C090003" w:tentative="1">
      <w:start w:val="1"/>
      <w:numFmt w:val="bullet"/>
      <w:lvlText w:val="o"/>
      <w:lvlJc w:val="left"/>
      <w:pPr>
        <w:tabs>
          <w:tab w:val="num" w:pos="1440"/>
        </w:tabs>
        <w:ind w:left="1440" w:hanging="360"/>
      </w:pPr>
      <w:rPr>
        <w:rFonts w:ascii="Courier New" w:hAnsi="Courier New" w:cs="Time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Times"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Times"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E143DAF"/>
    <w:multiLevelType w:val="multilevel"/>
    <w:tmpl w:val="36C23C38"/>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0F53091"/>
    <w:multiLevelType w:val="hybridMultilevel"/>
    <w:tmpl w:val="C2B898E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A3755EE"/>
    <w:multiLevelType w:val="hybridMultilevel"/>
    <w:tmpl w:val="7B527D60"/>
    <w:lvl w:ilvl="0" w:tplc="1009000F">
      <w:start w:val="1"/>
      <w:numFmt w:val="decimal"/>
      <w:lvlText w:val="%1."/>
      <w:lvlJc w:val="left"/>
      <w:pPr>
        <w:ind w:left="1080" w:hanging="360"/>
      </w:pPr>
      <w:rPr>
        <w:rFonts w:hint="default"/>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1" w15:restartNumberingAfterBreak="0">
    <w:nsid w:val="4F9B448F"/>
    <w:multiLevelType w:val="hybridMultilevel"/>
    <w:tmpl w:val="B4A83F44"/>
    <w:lvl w:ilvl="0" w:tplc="9E86022C">
      <w:numFmt w:val="bullet"/>
      <w:lvlText w:val="-"/>
      <w:lvlJc w:val="left"/>
      <w:pPr>
        <w:tabs>
          <w:tab w:val="num" w:pos="720"/>
        </w:tabs>
        <w:ind w:left="720" w:hanging="360"/>
      </w:pPr>
      <w:rPr>
        <w:rFonts w:ascii="Geneva" w:eastAsia="Times" w:hAnsi="Geneva" w:cs="Times New Roman" w:hint="default"/>
      </w:rPr>
    </w:lvl>
    <w:lvl w:ilvl="1" w:tplc="0C090003" w:tentative="1">
      <w:start w:val="1"/>
      <w:numFmt w:val="bullet"/>
      <w:lvlText w:val="o"/>
      <w:lvlJc w:val="left"/>
      <w:pPr>
        <w:tabs>
          <w:tab w:val="num" w:pos="1440"/>
        </w:tabs>
        <w:ind w:left="1440" w:hanging="360"/>
      </w:pPr>
      <w:rPr>
        <w:rFonts w:ascii="Courier New" w:hAnsi="Courier New" w:cs="Times"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Times"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Times"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83C33B8"/>
    <w:multiLevelType w:val="hybridMultilevel"/>
    <w:tmpl w:val="8BFE09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37066BD"/>
    <w:multiLevelType w:val="hybridMultilevel"/>
    <w:tmpl w:val="4E9AEF0A"/>
    <w:lvl w:ilvl="0" w:tplc="04090001">
      <w:start w:val="1"/>
      <w:numFmt w:val="bullet"/>
      <w:lvlText w:val=""/>
      <w:lvlJc w:val="left"/>
      <w:pPr>
        <w:ind w:left="1080" w:hanging="360"/>
      </w:pPr>
      <w:rPr>
        <w:rFonts w:ascii="Symbol" w:hAnsi="Symbol" w:hint="default"/>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4" w15:restartNumberingAfterBreak="0">
    <w:nsid w:val="74F07877"/>
    <w:multiLevelType w:val="hybridMultilevel"/>
    <w:tmpl w:val="705E30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68D61C1"/>
    <w:multiLevelType w:val="multilevel"/>
    <w:tmpl w:val="DCEA7D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771A6BA3"/>
    <w:multiLevelType w:val="multilevel"/>
    <w:tmpl w:val="2A3226F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EAD03DD"/>
    <w:multiLevelType w:val="multilevel"/>
    <w:tmpl w:val="CAFEF7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7"/>
  </w:num>
  <w:num w:numId="3">
    <w:abstractNumId w:val="10"/>
  </w:num>
  <w:num w:numId="4">
    <w:abstractNumId w:val="13"/>
  </w:num>
  <w:num w:numId="5">
    <w:abstractNumId w:val="1"/>
  </w:num>
  <w:num w:numId="6">
    <w:abstractNumId w:val="9"/>
  </w:num>
  <w:num w:numId="7">
    <w:abstractNumId w:val="14"/>
  </w:num>
  <w:num w:numId="8">
    <w:abstractNumId w:val="0"/>
  </w:num>
  <w:num w:numId="9">
    <w:abstractNumId w:val="12"/>
  </w:num>
  <w:num w:numId="10">
    <w:abstractNumId w:val="15"/>
  </w:num>
  <w:num w:numId="11">
    <w:abstractNumId w:val="17"/>
  </w:num>
  <w:num w:numId="12">
    <w:abstractNumId w:val="2"/>
  </w:num>
  <w:num w:numId="13">
    <w:abstractNumId w:val="4"/>
  </w:num>
  <w:num w:numId="14">
    <w:abstractNumId w:val="5"/>
  </w:num>
  <w:num w:numId="15">
    <w:abstractNumId w:val="3"/>
  </w:num>
  <w:num w:numId="16">
    <w:abstractNumId w:val="16"/>
  </w:num>
  <w:num w:numId="17">
    <w:abstractNumId w:val="8"/>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numFmt w:val="lowerRoman"/>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233"/>
    <w:rsid w:val="00000616"/>
    <w:rsid w:val="00006F7B"/>
    <w:rsid w:val="0001290A"/>
    <w:rsid w:val="00014046"/>
    <w:rsid w:val="00040F5F"/>
    <w:rsid w:val="0005137A"/>
    <w:rsid w:val="00061E4C"/>
    <w:rsid w:val="000655B6"/>
    <w:rsid w:val="00094C98"/>
    <w:rsid w:val="00097905"/>
    <w:rsid w:val="000C7E3F"/>
    <w:rsid w:val="00111430"/>
    <w:rsid w:val="00137DC3"/>
    <w:rsid w:val="00150276"/>
    <w:rsid w:val="00156E08"/>
    <w:rsid w:val="00157192"/>
    <w:rsid w:val="00163F36"/>
    <w:rsid w:val="001813DC"/>
    <w:rsid w:val="001851A3"/>
    <w:rsid w:val="00195787"/>
    <w:rsid w:val="00196808"/>
    <w:rsid w:val="001A080A"/>
    <w:rsid w:val="001E0397"/>
    <w:rsid w:val="001E0C87"/>
    <w:rsid w:val="001E2E6D"/>
    <w:rsid w:val="001E51E5"/>
    <w:rsid w:val="001F1CE2"/>
    <w:rsid w:val="00202FC6"/>
    <w:rsid w:val="00217A49"/>
    <w:rsid w:val="002203D0"/>
    <w:rsid w:val="002217EA"/>
    <w:rsid w:val="00252A07"/>
    <w:rsid w:val="002819F0"/>
    <w:rsid w:val="00281B8C"/>
    <w:rsid w:val="00283104"/>
    <w:rsid w:val="002C091F"/>
    <w:rsid w:val="002C5B61"/>
    <w:rsid w:val="002C5E1C"/>
    <w:rsid w:val="002E7624"/>
    <w:rsid w:val="002E7BD5"/>
    <w:rsid w:val="00337B05"/>
    <w:rsid w:val="0037370A"/>
    <w:rsid w:val="00377A95"/>
    <w:rsid w:val="003A213B"/>
    <w:rsid w:val="003E3332"/>
    <w:rsid w:val="003F68D8"/>
    <w:rsid w:val="0040275A"/>
    <w:rsid w:val="00417923"/>
    <w:rsid w:val="00436E3A"/>
    <w:rsid w:val="00441421"/>
    <w:rsid w:val="00461B59"/>
    <w:rsid w:val="00484BD6"/>
    <w:rsid w:val="004A7009"/>
    <w:rsid w:val="004C4405"/>
    <w:rsid w:val="004C4D42"/>
    <w:rsid w:val="00503CA4"/>
    <w:rsid w:val="00506D26"/>
    <w:rsid w:val="00520C12"/>
    <w:rsid w:val="005262FA"/>
    <w:rsid w:val="00535A4C"/>
    <w:rsid w:val="00566E92"/>
    <w:rsid w:val="00567086"/>
    <w:rsid w:val="0057263E"/>
    <w:rsid w:val="005912FD"/>
    <w:rsid w:val="005A4D89"/>
    <w:rsid w:val="005E0233"/>
    <w:rsid w:val="005F64C5"/>
    <w:rsid w:val="006213EC"/>
    <w:rsid w:val="006227FA"/>
    <w:rsid w:val="00623657"/>
    <w:rsid w:val="006419D5"/>
    <w:rsid w:val="006511C5"/>
    <w:rsid w:val="00667D66"/>
    <w:rsid w:val="00672BC4"/>
    <w:rsid w:val="00677A75"/>
    <w:rsid w:val="00682207"/>
    <w:rsid w:val="00697CEE"/>
    <w:rsid w:val="006B33C3"/>
    <w:rsid w:val="006E3976"/>
    <w:rsid w:val="00702DF1"/>
    <w:rsid w:val="00727FF1"/>
    <w:rsid w:val="00735BE6"/>
    <w:rsid w:val="0073609B"/>
    <w:rsid w:val="007478E5"/>
    <w:rsid w:val="00775514"/>
    <w:rsid w:val="007828C9"/>
    <w:rsid w:val="007A55E4"/>
    <w:rsid w:val="007A70ED"/>
    <w:rsid w:val="007B6559"/>
    <w:rsid w:val="007C35A5"/>
    <w:rsid w:val="007D6412"/>
    <w:rsid w:val="007E46D3"/>
    <w:rsid w:val="007E6301"/>
    <w:rsid w:val="007F0D36"/>
    <w:rsid w:val="00804B22"/>
    <w:rsid w:val="00831CAD"/>
    <w:rsid w:val="008351F6"/>
    <w:rsid w:val="008401B0"/>
    <w:rsid w:val="008516A3"/>
    <w:rsid w:val="00860362"/>
    <w:rsid w:val="008C5E69"/>
    <w:rsid w:val="008D45D6"/>
    <w:rsid w:val="0091529F"/>
    <w:rsid w:val="00920861"/>
    <w:rsid w:val="00921891"/>
    <w:rsid w:val="009333F5"/>
    <w:rsid w:val="00942C6F"/>
    <w:rsid w:val="00976A51"/>
    <w:rsid w:val="009963F2"/>
    <w:rsid w:val="00997CF3"/>
    <w:rsid w:val="009A0E23"/>
    <w:rsid w:val="009B0C9A"/>
    <w:rsid w:val="009B5CF6"/>
    <w:rsid w:val="009B734D"/>
    <w:rsid w:val="009C183F"/>
    <w:rsid w:val="009C4933"/>
    <w:rsid w:val="009D1E1B"/>
    <w:rsid w:val="009E0374"/>
    <w:rsid w:val="00A210EE"/>
    <w:rsid w:val="00A32C8B"/>
    <w:rsid w:val="00A70AD4"/>
    <w:rsid w:val="00A93B50"/>
    <w:rsid w:val="00AB3BF2"/>
    <w:rsid w:val="00B20C61"/>
    <w:rsid w:val="00B24700"/>
    <w:rsid w:val="00B30319"/>
    <w:rsid w:val="00B42F69"/>
    <w:rsid w:val="00B55279"/>
    <w:rsid w:val="00B73F91"/>
    <w:rsid w:val="00BA6C65"/>
    <w:rsid w:val="00BC3191"/>
    <w:rsid w:val="00BC547D"/>
    <w:rsid w:val="00BD0324"/>
    <w:rsid w:val="00BD6CBB"/>
    <w:rsid w:val="00BE1306"/>
    <w:rsid w:val="00BE1F28"/>
    <w:rsid w:val="00BF4425"/>
    <w:rsid w:val="00C0143A"/>
    <w:rsid w:val="00C03CDA"/>
    <w:rsid w:val="00C134D5"/>
    <w:rsid w:val="00C5503B"/>
    <w:rsid w:val="00C74E99"/>
    <w:rsid w:val="00CC389B"/>
    <w:rsid w:val="00CD1AA4"/>
    <w:rsid w:val="00CD7557"/>
    <w:rsid w:val="00CD7BCC"/>
    <w:rsid w:val="00CE764E"/>
    <w:rsid w:val="00D02502"/>
    <w:rsid w:val="00D07595"/>
    <w:rsid w:val="00D14E67"/>
    <w:rsid w:val="00D217CF"/>
    <w:rsid w:val="00D30C45"/>
    <w:rsid w:val="00D722FD"/>
    <w:rsid w:val="00D8074E"/>
    <w:rsid w:val="00D90372"/>
    <w:rsid w:val="00DC0017"/>
    <w:rsid w:val="00DD7329"/>
    <w:rsid w:val="00DE2536"/>
    <w:rsid w:val="00DF3DDA"/>
    <w:rsid w:val="00DF5647"/>
    <w:rsid w:val="00E13C2F"/>
    <w:rsid w:val="00E349E0"/>
    <w:rsid w:val="00E4274F"/>
    <w:rsid w:val="00E5359C"/>
    <w:rsid w:val="00E76765"/>
    <w:rsid w:val="00E83AA4"/>
    <w:rsid w:val="00EA2DED"/>
    <w:rsid w:val="00F0686E"/>
    <w:rsid w:val="00F06CD4"/>
    <w:rsid w:val="00F10F5D"/>
    <w:rsid w:val="00F120D5"/>
    <w:rsid w:val="00F2667C"/>
    <w:rsid w:val="00F528E2"/>
    <w:rsid w:val="00F6081E"/>
    <w:rsid w:val="00F6333A"/>
    <w:rsid w:val="00F941FF"/>
    <w:rsid w:val="00F94D43"/>
    <w:rsid w:val="00F966F5"/>
    <w:rsid w:val="00FA61C9"/>
    <w:rsid w:val="00FB0AB6"/>
    <w:rsid w:val="00FC04E7"/>
    <w:rsid w:val="00FD012B"/>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377A76F9"/>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qFormat="1"/>
    <w:lsdException w:name="Colorful Grid" w:qFormat="1"/>
    <w:lsdException w:name="Light Shading Accent 1" w:qFormat="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qFormat="1"/>
    <w:lsdException w:name="Medium List 2 Accent 6" w:qFormat="1"/>
    <w:lsdException w:name="Medium Grid 1 Accent 6" w:qFormat="1"/>
    <w:lsdException w:name="Medium Grid 2 Accent 6" w:qFormat="1"/>
    <w:lsdException w:name="Medium Grid 3 Accent 6" w:qFormat="1"/>
    <w:lsdException w:name="Dark List Accent 6"/>
    <w:lsdException w:name="Colorful Shading Accent 6"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
    <w:name w:val="Normal"/>
    <w:aliases w:val="CO Normal"/>
    <w:qFormat/>
    <w:rPr>
      <w:rFonts w:ascii="Geneva" w:hAnsi="Geneva"/>
    </w:rPr>
  </w:style>
  <w:style w:type="paragraph" w:styleId="Heading2">
    <w:name w:val="heading 2"/>
    <w:basedOn w:val="Normal"/>
    <w:link w:val="Heading2Char"/>
    <w:uiPriority w:val="9"/>
    <w:qFormat/>
    <w:rsid w:val="009D1E1B"/>
    <w:pPr>
      <w:spacing w:before="100" w:beforeAutospacing="1" w:after="100" w:afterAutospacing="1"/>
      <w:outlineLvl w:val="1"/>
    </w:pPr>
    <w:rPr>
      <w:rFonts w:ascii="Times New Roman" w:hAnsi="Times New Roman"/>
      <w:b/>
      <w:bCs/>
      <w:sz w:val="36"/>
      <w:szCs w:val="36"/>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semiHidden/>
  </w:style>
  <w:style w:type="paragraph" w:customStyle="1" w:styleId="COFBAHeading">
    <w:name w:val="CO  FBA Heading"/>
    <w:basedOn w:val="Normal"/>
    <w:pPr>
      <w:tabs>
        <w:tab w:val="center" w:pos="5400"/>
      </w:tabs>
      <w:spacing w:after="360"/>
    </w:pPr>
    <w:rPr>
      <w:rFonts w:ascii="Helvetica" w:hAnsi="Helvetica"/>
      <w:b/>
      <w:sz w:val="32"/>
    </w:rPr>
  </w:style>
  <w:style w:type="paragraph" w:customStyle="1" w:styleId="COSFUHeading">
    <w:name w:val="CO  SFU Heading"/>
    <w:basedOn w:val="Normal"/>
    <w:next w:val="COFBAHeading"/>
    <w:pPr>
      <w:tabs>
        <w:tab w:val="center" w:pos="5400"/>
      </w:tabs>
      <w:spacing w:after="60"/>
    </w:pPr>
    <w:rPr>
      <w:rFonts w:ascii="Helvetica" w:hAnsi="Helvetica"/>
      <w:b/>
      <w:caps/>
      <w:sz w:val="56"/>
    </w:rPr>
  </w:style>
  <w:style w:type="paragraph" w:customStyle="1" w:styleId="COCourseCaption">
    <w:name w:val="CO Course Caption"/>
    <w:basedOn w:val="Normal"/>
    <w:next w:val="Normal"/>
    <w:pPr>
      <w:spacing w:before="120" w:after="240"/>
    </w:pPr>
    <w:rPr>
      <w:b/>
    </w:rPr>
  </w:style>
  <w:style w:type="paragraph" w:customStyle="1" w:styleId="COCourseText">
    <w:name w:val="CO Course Text"/>
    <w:basedOn w:val="Normal"/>
    <w:pPr>
      <w:tabs>
        <w:tab w:val="right" w:pos="1080"/>
        <w:tab w:val="left" w:pos="1440"/>
        <w:tab w:val="left" w:pos="1800"/>
        <w:tab w:val="left" w:pos="2160"/>
        <w:tab w:val="left" w:pos="6480"/>
        <w:tab w:val="left" w:pos="8640"/>
      </w:tabs>
      <w:spacing w:after="120"/>
      <w:ind w:left="1440" w:hanging="1440"/>
    </w:pPr>
  </w:style>
  <w:style w:type="paragraph" w:customStyle="1" w:styleId="COCourseWeek">
    <w:name w:val="CO Course Week"/>
    <w:basedOn w:val="COCourseText"/>
    <w:next w:val="COCourseText"/>
    <w:pPr>
      <w:ind w:left="0" w:firstLine="0"/>
    </w:pPr>
  </w:style>
  <w:style w:type="paragraph" w:customStyle="1" w:styleId="COGradingText">
    <w:name w:val="CO Grading Text"/>
    <w:basedOn w:val="COCourseText"/>
    <w:pPr>
      <w:tabs>
        <w:tab w:val="clear" w:pos="1800"/>
        <w:tab w:val="clear" w:pos="2160"/>
      </w:tabs>
      <w:ind w:left="0" w:firstLine="0"/>
    </w:pPr>
  </w:style>
  <w:style w:type="character" w:customStyle="1" w:styleId="COGradingTotal">
    <w:name w:val="CO Grading Total"/>
    <w:rPr>
      <w:u w:val="double"/>
    </w:rPr>
  </w:style>
  <w:style w:type="character" w:customStyle="1" w:styleId="COMastHeadings">
    <w:name w:val="CO Mast Headings"/>
    <w:rPr>
      <w:rFonts w:ascii="Geneva" w:hAnsi="Geneva"/>
      <w:b/>
      <w:smallCaps/>
      <w:sz w:val="20"/>
    </w:rPr>
  </w:style>
  <w:style w:type="paragraph" w:customStyle="1" w:styleId="COMastLine">
    <w:name w:val="CO Mast Line"/>
    <w:basedOn w:val="Normal"/>
    <w:next w:val="Normal"/>
    <w:pPr>
      <w:pBdr>
        <w:bottom w:val="single" w:sz="12" w:space="0" w:color="auto"/>
      </w:pBdr>
    </w:pPr>
  </w:style>
  <w:style w:type="paragraph" w:customStyle="1" w:styleId="COMastText">
    <w:name w:val="CO Mast Text"/>
    <w:basedOn w:val="Normal"/>
    <w:pPr>
      <w:tabs>
        <w:tab w:val="left" w:pos="1080"/>
        <w:tab w:val="left" w:pos="5760"/>
        <w:tab w:val="left" w:pos="7380"/>
      </w:tabs>
      <w:spacing w:line="360" w:lineRule="atLeast"/>
    </w:pPr>
  </w:style>
  <w:style w:type="paragraph" w:customStyle="1" w:styleId="COMaterialsCaption">
    <w:name w:val="CO Materials Caption"/>
    <w:basedOn w:val="Normal"/>
    <w:pPr>
      <w:tabs>
        <w:tab w:val="left" w:pos="3420"/>
        <w:tab w:val="left" w:pos="3780"/>
      </w:tabs>
      <w:spacing w:before="120" w:after="240"/>
      <w:ind w:left="3060" w:hanging="3060"/>
    </w:pPr>
    <w:rPr>
      <w:b/>
    </w:rPr>
  </w:style>
  <w:style w:type="paragraph" w:customStyle="1" w:styleId="COReqsTexts">
    <w:name w:val="CO Reqs &amp; Texts"/>
    <w:basedOn w:val="Normal"/>
    <w:pPr>
      <w:tabs>
        <w:tab w:val="left" w:pos="2700"/>
        <w:tab w:val="left" w:pos="3060"/>
      </w:tabs>
      <w:spacing w:after="240"/>
      <w:ind w:left="2340" w:hanging="2340"/>
    </w:pPr>
    <w:rPr>
      <w:b/>
    </w:rPr>
  </w:style>
  <w:style w:type="character" w:customStyle="1" w:styleId="CORevised">
    <w:name w:val="CO Revised"/>
    <w:rPr>
      <w:rFonts w:ascii="Helvetica" w:hAnsi="Helvetica"/>
      <w:b/>
      <w:color w:val="808080"/>
      <w:sz w:val="36"/>
      <w:vertAlign w:val="baseline"/>
    </w:rPr>
  </w:style>
  <w:style w:type="character" w:customStyle="1" w:styleId="CORevisedHeader">
    <w:name w:val="CO Revised Header"/>
    <w:rPr>
      <w:rFonts w:ascii="Helvetica" w:hAnsi="Helvetica"/>
      <w:b/>
      <w:color w:val="808080"/>
      <w:sz w:val="36"/>
      <w:vertAlign w:val="baseline"/>
    </w:rPr>
  </w:style>
  <w:style w:type="character" w:customStyle="1" w:styleId="CORevisedText">
    <w:name w:val="CO Revised Text"/>
    <w:rPr>
      <w:rFonts w:ascii="Helvetica" w:hAnsi="Helvetica"/>
      <w:color w:val="808080"/>
    </w:rPr>
  </w:style>
  <w:style w:type="paragraph" w:customStyle="1" w:styleId="COTutorial">
    <w:name w:val="CO Tutorial"/>
    <w:basedOn w:val="Normal"/>
    <w:pPr>
      <w:spacing w:after="240"/>
      <w:jc w:val="center"/>
    </w:pPr>
    <w:rPr>
      <w:b/>
      <w:i/>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character" w:customStyle="1" w:styleId="formattedisbn10">
    <w:name w:val="formattedisbn10"/>
    <w:rPr>
      <w:vanish w:val="0"/>
      <w:webHidden w:val="0"/>
    </w:rPr>
  </w:style>
  <w:style w:type="character" w:styleId="Hyperlink">
    <w:name w:val="Hyperlink"/>
    <w:rsid w:val="00404B9A"/>
    <w:rPr>
      <w:color w:val="0000FF"/>
      <w:u w:val="single"/>
    </w:rPr>
  </w:style>
  <w:style w:type="paragraph" w:styleId="BalloonText">
    <w:name w:val="Balloon Text"/>
    <w:basedOn w:val="Normal"/>
    <w:semiHidden/>
    <w:rPr>
      <w:rFonts w:ascii="Tahoma" w:hAnsi="Tahoma" w:cs="Tahoma"/>
      <w:sz w:val="16"/>
      <w:szCs w:val="16"/>
    </w:rPr>
  </w:style>
  <w:style w:type="paragraph" w:customStyle="1" w:styleId="ColorfulList-Accent11">
    <w:name w:val="Colorful List - Accent 11"/>
    <w:basedOn w:val="Normal"/>
    <w:uiPriority w:val="34"/>
    <w:qFormat/>
    <w:rsid w:val="00D84D0A"/>
    <w:pPr>
      <w:spacing w:after="200" w:line="276" w:lineRule="auto"/>
      <w:ind w:left="720"/>
      <w:contextualSpacing/>
    </w:pPr>
    <w:rPr>
      <w:rFonts w:ascii="Cambria" w:eastAsia="Cambria" w:hAnsi="Cambria"/>
      <w:sz w:val="22"/>
      <w:szCs w:val="22"/>
    </w:rPr>
  </w:style>
  <w:style w:type="paragraph" w:styleId="ListParagraph">
    <w:name w:val="List Paragraph"/>
    <w:basedOn w:val="Normal"/>
    <w:uiPriority w:val="34"/>
    <w:qFormat/>
    <w:rsid w:val="001851A3"/>
    <w:pPr>
      <w:ind w:left="720"/>
      <w:contextualSpacing/>
    </w:pPr>
    <w:rPr>
      <w:rFonts w:ascii="Cambria" w:eastAsia="Cambria" w:hAnsi="Cambria"/>
      <w:sz w:val="24"/>
      <w:szCs w:val="24"/>
    </w:rPr>
  </w:style>
  <w:style w:type="character" w:customStyle="1" w:styleId="Heading2Char">
    <w:name w:val="Heading 2 Char"/>
    <w:basedOn w:val="DefaultParagraphFont"/>
    <w:link w:val="Heading2"/>
    <w:uiPriority w:val="9"/>
    <w:rsid w:val="009D1E1B"/>
    <w:rPr>
      <w:rFonts w:ascii="Times New Roman" w:hAnsi="Times New Roman"/>
      <w:b/>
      <w:bCs/>
      <w:sz w:val="36"/>
      <w:szCs w:val="36"/>
      <w:lang w:val="en-CA"/>
    </w:rPr>
  </w:style>
  <w:style w:type="paragraph" w:customStyle="1" w:styleId="paragraph">
    <w:name w:val="paragraph"/>
    <w:basedOn w:val="Normal"/>
    <w:rsid w:val="00D217CF"/>
    <w:pPr>
      <w:spacing w:before="100" w:beforeAutospacing="1" w:after="100" w:afterAutospacing="1"/>
    </w:pPr>
    <w:rPr>
      <w:rFonts w:ascii="Times New Roman" w:hAnsi="Times New Roman"/>
      <w:sz w:val="24"/>
      <w:szCs w:val="24"/>
      <w:lang w:val="en-CA"/>
    </w:rPr>
  </w:style>
  <w:style w:type="character" w:customStyle="1" w:styleId="normaltextrun">
    <w:name w:val="normaltextrun"/>
    <w:basedOn w:val="DefaultParagraphFont"/>
    <w:rsid w:val="00D217CF"/>
  </w:style>
  <w:style w:type="character" w:customStyle="1" w:styleId="eop">
    <w:name w:val="eop"/>
    <w:basedOn w:val="DefaultParagraphFont"/>
    <w:rsid w:val="00D217CF"/>
  </w:style>
  <w:style w:type="character" w:styleId="UnresolvedMention">
    <w:name w:val="Unresolved Mention"/>
    <w:basedOn w:val="DefaultParagraphFont"/>
    <w:rsid w:val="006236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5171651">
      <w:bodyDiv w:val="1"/>
      <w:marLeft w:val="0"/>
      <w:marRight w:val="0"/>
      <w:marTop w:val="0"/>
      <w:marBottom w:val="0"/>
      <w:divBdr>
        <w:top w:val="none" w:sz="0" w:space="0" w:color="auto"/>
        <w:left w:val="none" w:sz="0" w:space="0" w:color="auto"/>
        <w:bottom w:val="none" w:sz="0" w:space="0" w:color="auto"/>
        <w:right w:val="none" w:sz="0" w:space="0" w:color="auto"/>
      </w:divBdr>
      <w:divsChild>
        <w:div w:id="855928260">
          <w:marLeft w:val="0"/>
          <w:marRight w:val="0"/>
          <w:marTop w:val="0"/>
          <w:marBottom w:val="0"/>
          <w:divBdr>
            <w:top w:val="none" w:sz="0" w:space="0" w:color="auto"/>
            <w:left w:val="none" w:sz="0" w:space="0" w:color="auto"/>
            <w:bottom w:val="none" w:sz="0" w:space="0" w:color="auto"/>
            <w:right w:val="none" w:sz="0" w:space="0" w:color="auto"/>
          </w:divBdr>
          <w:divsChild>
            <w:div w:id="2051804402">
              <w:marLeft w:val="0"/>
              <w:marRight w:val="0"/>
              <w:marTop w:val="0"/>
              <w:marBottom w:val="0"/>
              <w:divBdr>
                <w:top w:val="none" w:sz="0" w:space="0" w:color="auto"/>
                <w:left w:val="none" w:sz="0" w:space="0" w:color="auto"/>
                <w:bottom w:val="none" w:sz="0" w:space="0" w:color="auto"/>
                <w:right w:val="none" w:sz="0" w:space="0" w:color="auto"/>
              </w:divBdr>
              <w:divsChild>
                <w:div w:id="143474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682429">
      <w:bodyDiv w:val="1"/>
      <w:marLeft w:val="0"/>
      <w:marRight w:val="0"/>
      <w:marTop w:val="0"/>
      <w:marBottom w:val="0"/>
      <w:divBdr>
        <w:top w:val="none" w:sz="0" w:space="0" w:color="auto"/>
        <w:left w:val="none" w:sz="0" w:space="0" w:color="auto"/>
        <w:bottom w:val="none" w:sz="0" w:space="0" w:color="auto"/>
        <w:right w:val="none" w:sz="0" w:space="0" w:color="auto"/>
      </w:divBdr>
    </w:div>
    <w:div w:id="720134336">
      <w:bodyDiv w:val="1"/>
      <w:marLeft w:val="0"/>
      <w:marRight w:val="0"/>
      <w:marTop w:val="0"/>
      <w:marBottom w:val="0"/>
      <w:divBdr>
        <w:top w:val="none" w:sz="0" w:space="0" w:color="auto"/>
        <w:left w:val="none" w:sz="0" w:space="0" w:color="auto"/>
        <w:bottom w:val="none" w:sz="0" w:space="0" w:color="auto"/>
        <w:right w:val="none" w:sz="0" w:space="0" w:color="auto"/>
      </w:divBdr>
    </w:div>
    <w:div w:id="755708573">
      <w:bodyDiv w:val="1"/>
      <w:marLeft w:val="0"/>
      <w:marRight w:val="0"/>
      <w:marTop w:val="0"/>
      <w:marBottom w:val="0"/>
      <w:divBdr>
        <w:top w:val="none" w:sz="0" w:space="0" w:color="auto"/>
        <w:left w:val="none" w:sz="0" w:space="0" w:color="auto"/>
        <w:bottom w:val="none" w:sz="0" w:space="0" w:color="auto"/>
        <w:right w:val="none" w:sz="0" w:space="0" w:color="auto"/>
      </w:divBdr>
    </w:div>
    <w:div w:id="891118644">
      <w:bodyDiv w:val="1"/>
      <w:marLeft w:val="0"/>
      <w:marRight w:val="0"/>
      <w:marTop w:val="0"/>
      <w:marBottom w:val="0"/>
      <w:divBdr>
        <w:top w:val="none" w:sz="0" w:space="0" w:color="auto"/>
        <w:left w:val="none" w:sz="0" w:space="0" w:color="auto"/>
        <w:bottom w:val="none" w:sz="0" w:space="0" w:color="auto"/>
        <w:right w:val="none" w:sz="0" w:space="0" w:color="auto"/>
      </w:divBdr>
    </w:div>
    <w:div w:id="1050498896">
      <w:bodyDiv w:val="1"/>
      <w:marLeft w:val="0"/>
      <w:marRight w:val="0"/>
      <w:marTop w:val="0"/>
      <w:marBottom w:val="0"/>
      <w:divBdr>
        <w:top w:val="none" w:sz="0" w:space="0" w:color="auto"/>
        <w:left w:val="none" w:sz="0" w:space="0" w:color="auto"/>
        <w:bottom w:val="none" w:sz="0" w:space="0" w:color="auto"/>
        <w:right w:val="none" w:sz="0" w:space="0" w:color="auto"/>
      </w:divBdr>
      <w:divsChild>
        <w:div w:id="1616447617">
          <w:marLeft w:val="0"/>
          <w:marRight w:val="0"/>
          <w:marTop w:val="0"/>
          <w:marBottom w:val="0"/>
          <w:divBdr>
            <w:top w:val="none" w:sz="0" w:space="0" w:color="auto"/>
            <w:left w:val="none" w:sz="0" w:space="0" w:color="auto"/>
            <w:bottom w:val="none" w:sz="0" w:space="0" w:color="auto"/>
            <w:right w:val="none" w:sz="0" w:space="0" w:color="auto"/>
          </w:divBdr>
          <w:divsChild>
            <w:div w:id="1089085134">
              <w:marLeft w:val="0"/>
              <w:marRight w:val="0"/>
              <w:marTop w:val="0"/>
              <w:marBottom w:val="0"/>
              <w:divBdr>
                <w:top w:val="none" w:sz="0" w:space="0" w:color="auto"/>
                <w:left w:val="none" w:sz="0" w:space="0" w:color="auto"/>
                <w:bottom w:val="none" w:sz="0" w:space="0" w:color="auto"/>
                <w:right w:val="none" w:sz="0" w:space="0" w:color="auto"/>
              </w:divBdr>
              <w:divsChild>
                <w:div w:id="463616321">
                  <w:marLeft w:val="0"/>
                  <w:marRight w:val="0"/>
                  <w:marTop w:val="0"/>
                  <w:marBottom w:val="0"/>
                  <w:divBdr>
                    <w:top w:val="none" w:sz="0" w:space="0" w:color="auto"/>
                    <w:left w:val="none" w:sz="0" w:space="0" w:color="auto"/>
                    <w:bottom w:val="none" w:sz="0" w:space="0" w:color="auto"/>
                    <w:right w:val="none" w:sz="0" w:space="0" w:color="auto"/>
                  </w:divBdr>
                </w:div>
                <w:div w:id="1651059623">
                  <w:marLeft w:val="0"/>
                  <w:marRight w:val="0"/>
                  <w:marTop w:val="0"/>
                  <w:marBottom w:val="0"/>
                  <w:divBdr>
                    <w:top w:val="none" w:sz="0" w:space="0" w:color="auto"/>
                    <w:left w:val="none" w:sz="0" w:space="0" w:color="auto"/>
                    <w:bottom w:val="none" w:sz="0" w:space="0" w:color="auto"/>
                    <w:right w:val="none" w:sz="0" w:space="0" w:color="auto"/>
                  </w:divBdr>
                </w:div>
                <w:div w:id="268850967">
                  <w:marLeft w:val="0"/>
                  <w:marRight w:val="0"/>
                  <w:marTop w:val="0"/>
                  <w:marBottom w:val="0"/>
                  <w:divBdr>
                    <w:top w:val="none" w:sz="0" w:space="0" w:color="auto"/>
                    <w:left w:val="none" w:sz="0" w:space="0" w:color="auto"/>
                    <w:bottom w:val="none" w:sz="0" w:space="0" w:color="auto"/>
                    <w:right w:val="none" w:sz="0" w:space="0" w:color="auto"/>
                  </w:divBdr>
                </w:div>
                <w:div w:id="1473794548">
                  <w:marLeft w:val="0"/>
                  <w:marRight w:val="0"/>
                  <w:marTop w:val="0"/>
                  <w:marBottom w:val="0"/>
                  <w:divBdr>
                    <w:top w:val="none" w:sz="0" w:space="0" w:color="auto"/>
                    <w:left w:val="none" w:sz="0" w:space="0" w:color="auto"/>
                    <w:bottom w:val="none" w:sz="0" w:space="0" w:color="auto"/>
                    <w:right w:val="none" w:sz="0" w:space="0" w:color="auto"/>
                  </w:divBdr>
                </w:div>
                <w:div w:id="419647530">
                  <w:marLeft w:val="0"/>
                  <w:marRight w:val="0"/>
                  <w:marTop w:val="0"/>
                  <w:marBottom w:val="0"/>
                  <w:divBdr>
                    <w:top w:val="none" w:sz="0" w:space="0" w:color="auto"/>
                    <w:left w:val="none" w:sz="0" w:space="0" w:color="auto"/>
                    <w:bottom w:val="none" w:sz="0" w:space="0" w:color="auto"/>
                    <w:right w:val="none" w:sz="0" w:space="0" w:color="auto"/>
                  </w:divBdr>
                </w:div>
                <w:div w:id="2041859279">
                  <w:marLeft w:val="0"/>
                  <w:marRight w:val="0"/>
                  <w:marTop w:val="0"/>
                  <w:marBottom w:val="0"/>
                  <w:divBdr>
                    <w:top w:val="none" w:sz="0" w:space="0" w:color="auto"/>
                    <w:left w:val="none" w:sz="0" w:space="0" w:color="auto"/>
                    <w:bottom w:val="none" w:sz="0" w:space="0" w:color="auto"/>
                    <w:right w:val="none" w:sz="0" w:space="0" w:color="auto"/>
                  </w:divBdr>
                </w:div>
                <w:div w:id="1321273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53522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yifan_wei@sfu.ca"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364</Words>
  <Characters>2080</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Bus 303 D1 97-3</vt:lpstr>
    </vt:vector>
  </TitlesOfParts>
  <Company>Simon Fraser University</Company>
  <LinksUpToDate>false</LinksUpToDate>
  <CharactersWithSpaces>2440</CharactersWithSpaces>
  <SharedDoc>false</SharedDoc>
  <HLinks>
    <vt:vector size="12" baseType="variant">
      <vt:variant>
        <vt:i4>8257626</vt:i4>
      </vt:variant>
      <vt:variant>
        <vt:i4>3</vt:i4>
      </vt:variant>
      <vt:variant>
        <vt:i4>0</vt:i4>
      </vt:variant>
      <vt:variant>
        <vt:i4>5</vt:i4>
      </vt:variant>
      <vt:variant>
        <vt:lpwstr>mailto:kburke@sfu.ca</vt:lpwstr>
      </vt:variant>
      <vt:variant>
        <vt:lpwstr/>
      </vt:variant>
      <vt:variant>
        <vt:i4>7667785</vt:i4>
      </vt:variant>
      <vt:variant>
        <vt:i4>0</vt:i4>
      </vt:variant>
      <vt:variant>
        <vt:i4>0</vt:i4>
      </vt:variant>
      <vt:variant>
        <vt:i4>5</vt:i4>
      </vt:variant>
      <vt:variant>
        <vt:lpwstr>mailto:selman@sfu.ca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Bus 303 D1 97-3</dc:title>
  <dc:creator>Business Administration</dc:creator>
  <cp:lastModifiedBy>Michelle Lo</cp:lastModifiedBy>
  <cp:revision>7</cp:revision>
  <cp:lastPrinted>2011-02-23T23:22:00Z</cp:lastPrinted>
  <dcterms:created xsi:type="dcterms:W3CDTF">2024-06-11T23:58:00Z</dcterms:created>
  <dcterms:modified xsi:type="dcterms:W3CDTF">2025-02-25T20:59:00Z</dcterms:modified>
</cp:coreProperties>
</file>