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4D9F88" w14:textId="4EF841FC" w:rsidR="00FB17D8" w:rsidRPr="00D3554D" w:rsidRDefault="00927605" w:rsidP="001419F1">
      <w:pPr>
        <w:pStyle w:val="NoSpacing"/>
        <w:spacing w:before="120"/>
        <w:jc w:val="center"/>
        <w:rPr>
          <w:rFonts w:ascii="Kepler Std" w:hAnsi="Kepler Std" w:cs="Arial"/>
          <w:b/>
          <w:color w:val="C00000"/>
          <w:sz w:val="32"/>
          <w:szCs w:val="32"/>
        </w:rPr>
      </w:pPr>
      <w:r w:rsidRPr="00D3554D">
        <w:rPr>
          <w:rFonts w:ascii="Kepler Std" w:hAnsi="Kepler Std"/>
          <w:noProof/>
          <w:lang w:val="en-US" w:eastAsia="en-US"/>
        </w:rPr>
        <w:drawing>
          <wp:anchor distT="0" distB="0" distL="114300" distR="114300" simplePos="0" relativeHeight="251658240" behindDoc="0" locked="0" layoutInCell="1" allowOverlap="1" wp14:anchorId="2C25567F" wp14:editId="1FCDDFA6">
            <wp:simplePos x="0" y="0"/>
            <wp:positionH relativeFrom="margin">
              <wp:posOffset>1003300</wp:posOffset>
            </wp:positionH>
            <wp:positionV relativeFrom="paragraph">
              <wp:posOffset>0</wp:posOffset>
            </wp:positionV>
            <wp:extent cx="4117340" cy="796925"/>
            <wp:effectExtent l="0" t="0" r="0" b="317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17340" cy="7969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D5F80E7" w14:textId="4013F08E" w:rsidR="001419F1" w:rsidRPr="00D3554D" w:rsidRDefault="00B87D6E" w:rsidP="001856D2">
      <w:pPr>
        <w:pStyle w:val="NoSpacing"/>
        <w:spacing w:before="240" w:after="360"/>
        <w:jc w:val="center"/>
        <w:rPr>
          <w:rFonts w:ascii="Kepler Std" w:hAnsi="Kepler Std" w:cs="Arial"/>
          <w:b/>
          <w:color w:val="C00000"/>
          <w:sz w:val="32"/>
          <w:szCs w:val="32"/>
        </w:rPr>
      </w:pPr>
      <w:r w:rsidRPr="00D3554D">
        <w:rPr>
          <w:rFonts w:ascii="Kepler Std" w:hAnsi="Kepler Std" w:cs="Arial"/>
          <w:b/>
          <w:color w:val="C00000"/>
          <w:sz w:val="32"/>
          <w:szCs w:val="32"/>
        </w:rPr>
        <w:t xml:space="preserve">Course </w:t>
      </w:r>
      <w:r w:rsidR="00D339ED" w:rsidRPr="00D3554D">
        <w:rPr>
          <w:rFonts w:ascii="Kepler Std" w:hAnsi="Kepler Std" w:cs="Arial"/>
          <w:b/>
          <w:color w:val="C00000"/>
          <w:sz w:val="32"/>
          <w:szCs w:val="32"/>
        </w:rPr>
        <w:t>O</w:t>
      </w:r>
      <w:r w:rsidRPr="00D3554D">
        <w:rPr>
          <w:rFonts w:ascii="Kepler Std" w:hAnsi="Kepler Std" w:cs="Arial"/>
          <w:b/>
          <w:color w:val="C00000"/>
          <w:sz w:val="32"/>
          <w:szCs w:val="32"/>
        </w:rPr>
        <w:t>utline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2"/>
        <w:gridCol w:w="3526"/>
        <w:gridCol w:w="1322"/>
        <w:gridCol w:w="2680"/>
      </w:tblGrid>
      <w:tr w:rsidR="00FB17D8" w:rsidRPr="00D3554D" w14:paraId="1D5A7475" w14:textId="77777777" w:rsidTr="00BF7479">
        <w:tc>
          <w:tcPr>
            <w:tcW w:w="1789" w:type="dxa"/>
          </w:tcPr>
          <w:p w14:paraId="53ED6E93" w14:textId="095315D2" w:rsidR="00FB17D8" w:rsidRPr="00D3554D" w:rsidRDefault="00FB17D8" w:rsidP="00B87D6E">
            <w:pPr>
              <w:pStyle w:val="COMastText"/>
              <w:tabs>
                <w:tab w:val="clear" w:pos="1080"/>
                <w:tab w:val="clear" w:pos="5760"/>
                <w:tab w:val="clear" w:pos="7380"/>
              </w:tabs>
              <w:spacing w:after="0" w:line="240" w:lineRule="auto"/>
              <w:rPr>
                <w:rFonts w:ascii="Kepler Std" w:hAnsi="Kepler Std" w:cstheme="minorHAnsi"/>
              </w:rPr>
            </w:pPr>
            <w:r w:rsidRPr="00D3554D">
              <w:rPr>
                <w:rFonts w:ascii="Kepler Std" w:hAnsi="Kepler Std" w:cstheme="minorHAnsi"/>
                <w:b/>
              </w:rPr>
              <w:t>C</w:t>
            </w:r>
            <w:r w:rsidR="00DB0EDC" w:rsidRPr="00D3554D">
              <w:rPr>
                <w:rFonts w:ascii="Kepler Std" w:hAnsi="Kepler Std" w:cstheme="minorHAnsi"/>
                <w:b/>
              </w:rPr>
              <w:t>ourse</w:t>
            </w:r>
            <w:r w:rsidR="00B87D6E" w:rsidRPr="00D3554D">
              <w:rPr>
                <w:rFonts w:ascii="Kepler Std" w:hAnsi="Kepler Std" w:cstheme="minorHAnsi"/>
                <w:b/>
              </w:rPr>
              <w:t>/Section</w:t>
            </w:r>
            <w:r w:rsidRPr="00D3554D">
              <w:rPr>
                <w:rFonts w:ascii="Kepler Std" w:hAnsi="Kepler Std" w:cstheme="minorHAnsi"/>
                <w:b/>
              </w:rPr>
              <w:t>:</w:t>
            </w:r>
          </w:p>
        </w:tc>
        <w:tc>
          <w:tcPr>
            <w:tcW w:w="3549" w:type="dxa"/>
          </w:tcPr>
          <w:p w14:paraId="56B7E15B" w14:textId="4B74F2FF" w:rsidR="00FB17D8" w:rsidRPr="00D3554D" w:rsidRDefault="00FB17D8" w:rsidP="00B87D6E">
            <w:pPr>
              <w:pStyle w:val="COMastText"/>
              <w:tabs>
                <w:tab w:val="clear" w:pos="1080"/>
                <w:tab w:val="clear" w:pos="5760"/>
                <w:tab w:val="clear" w:pos="7380"/>
              </w:tabs>
              <w:spacing w:after="0" w:line="240" w:lineRule="auto"/>
              <w:rPr>
                <w:rFonts w:ascii="Kepler Std" w:hAnsi="Kepler Std" w:cstheme="minorHAnsi"/>
              </w:rPr>
            </w:pPr>
            <w:r w:rsidRPr="00D3554D">
              <w:rPr>
                <w:rFonts w:ascii="Kepler Std" w:hAnsi="Kepler Std" w:cstheme="minorHAnsi"/>
              </w:rPr>
              <w:t xml:space="preserve">BUS </w:t>
            </w:r>
            <w:r w:rsidR="00531981" w:rsidRPr="00D3554D">
              <w:rPr>
                <w:rFonts w:ascii="Kepler Std" w:hAnsi="Kepler Std" w:cstheme="minorHAnsi"/>
              </w:rPr>
              <w:t>462</w:t>
            </w:r>
            <w:r w:rsidR="00B87D6E" w:rsidRPr="00D3554D">
              <w:rPr>
                <w:rFonts w:ascii="Kepler Std" w:hAnsi="Kepler Std" w:cstheme="minorHAnsi"/>
              </w:rPr>
              <w:t xml:space="preserve"> –</w:t>
            </w:r>
            <w:r w:rsidRPr="00D3554D">
              <w:rPr>
                <w:rFonts w:ascii="Kepler Std" w:hAnsi="Kepler Std" w:cstheme="minorHAnsi"/>
              </w:rPr>
              <w:t xml:space="preserve"> D</w:t>
            </w:r>
            <w:r w:rsidR="00531981" w:rsidRPr="00D3554D">
              <w:rPr>
                <w:rFonts w:ascii="Kepler Std" w:hAnsi="Kepler Std" w:cstheme="minorHAnsi"/>
              </w:rPr>
              <w:t>100</w:t>
            </w:r>
          </w:p>
        </w:tc>
        <w:tc>
          <w:tcPr>
            <w:tcW w:w="1322" w:type="dxa"/>
          </w:tcPr>
          <w:p w14:paraId="674D5133" w14:textId="2EC79391" w:rsidR="00FB17D8" w:rsidRPr="00D3554D" w:rsidRDefault="00DB0EDC" w:rsidP="00B87D6E">
            <w:pPr>
              <w:pStyle w:val="COMastText"/>
              <w:tabs>
                <w:tab w:val="clear" w:pos="1080"/>
                <w:tab w:val="clear" w:pos="5760"/>
                <w:tab w:val="clear" w:pos="7380"/>
              </w:tabs>
              <w:spacing w:after="0" w:line="240" w:lineRule="auto"/>
              <w:rPr>
                <w:rFonts w:ascii="Kepler Std" w:hAnsi="Kepler Std" w:cstheme="minorHAnsi"/>
              </w:rPr>
            </w:pPr>
            <w:r w:rsidRPr="00D3554D">
              <w:rPr>
                <w:rFonts w:ascii="Kepler Std" w:hAnsi="Kepler Std" w:cstheme="minorHAnsi"/>
                <w:b/>
              </w:rPr>
              <w:t>Semester</w:t>
            </w:r>
            <w:r w:rsidR="00FB17D8" w:rsidRPr="00D3554D">
              <w:rPr>
                <w:rFonts w:ascii="Kepler Std" w:hAnsi="Kepler Std" w:cstheme="minorHAnsi"/>
                <w:b/>
              </w:rPr>
              <w:t>:</w:t>
            </w:r>
          </w:p>
        </w:tc>
        <w:tc>
          <w:tcPr>
            <w:tcW w:w="2700" w:type="dxa"/>
          </w:tcPr>
          <w:p w14:paraId="1C30F602" w14:textId="041328EE" w:rsidR="00FB17D8" w:rsidRPr="00D3554D" w:rsidRDefault="00BD4045" w:rsidP="00B87D6E">
            <w:pPr>
              <w:pStyle w:val="COMastText"/>
              <w:tabs>
                <w:tab w:val="clear" w:pos="1080"/>
                <w:tab w:val="clear" w:pos="5760"/>
                <w:tab w:val="clear" w:pos="7380"/>
              </w:tabs>
              <w:spacing w:after="0" w:line="240" w:lineRule="auto"/>
              <w:rPr>
                <w:rFonts w:ascii="Kepler Std" w:hAnsi="Kepler Std" w:cstheme="minorHAnsi"/>
              </w:rPr>
            </w:pPr>
            <w:r>
              <w:rPr>
                <w:rFonts w:ascii="Kepler Std" w:hAnsi="Kepler Std" w:cstheme="minorHAnsi"/>
              </w:rPr>
              <w:t>Summer 2025</w:t>
            </w:r>
          </w:p>
        </w:tc>
      </w:tr>
      <w:tr w:rsidR="00FB17D8" w:rsidRPr="00D3554D" w14:paraId="212EFA5C" w14:textId="77777777" w:rsidTr="00BF7479">
        <w:tc>
          <w:tcPr>
            <w:tcW w:w="1789" w:type="dxa"/>
          </w:tcPr>
          <w:p w14:paraId="32327C27" w14:textId="79CA7618" w:rsidR="00FB17D8" w:rsidRPr="00D3554D" w:rsidRDefault="00FB17D8" w:rsidP="00B87D6E">
            <w:pPr>
              <w:pStyle w:val="COMastText"/>
              <w:tabs>
                <w:tab w:val="clear" w:pos="1080"/>
                <w:tab w:val="clear" w:pos="5760"/>
                <w:tab w:val="clear" w:pos="7380"/>
              </w:tabs>
              <w:spacing w:after="0" w:line="240" w:lineRule="auto"/>
              <w:rPr>
                <w:rFonts w:ascii="Kepler Std" w:hAnsi="Kepler Std" w:cstheme="minorHAnsi"/>
              </w:rPr>
            </w:pPr>
            <w:r w:rsidRPr="00D3554D">
              <w:rPr>
                <w:rFonts w:ascii="Kepler Std" w:hAnsi="Kepler Std" w:cstheme="minorHAnsi"/>
                <w:b/>
              </w:rPr>
              <w:t>T</w:t>
            </w:r>
            <w:r w:rsidR="00DB0EDC" w:rsidRPr="00D3554D">
              <w:rPr>
                <w:rFonts w:ascii="Kepler Std" w:hAnsi="Kepler Std" w:cstheme="minorHAnsi"/>
                <w:b/>
              </w:rPr>
              <w:t>itle</w:t>
            </w:r>
            <w:r w:rsidRPr="00D3554D">
              <w:rPr>
                <w:rFonts w:ascii="Kepler Std" w:hAnsi="Kepler Std" w:cstheme="minorHAnsi"/>
                <w:b/>
              </w:rPr>
              <w:t>:</w:t>
            </w:r>
          </w:p>
        </w:tc>
        <w:tc>
          <w:tcPr>
            <w:tcW w:w="3549" w:type="dxa"/>
          </w:tcPr>
          <w:p w14:paraId="55D1C13A" w14:textId="359412EA" w:rsidR="00FB17D8" w:rsidRPr="00D3554D" w:rsidRDefault="00D759EA" w:rsidP="00EF3E58">
            <w:pPr>
              <w:pStyle w:val="COMastText"/>
              <w:tabs>
                <w:tab w:val="clear" w:pos="1080"/>
                <w:tab w:val="clear" w:pos="5760"/>
                <w:tab w:val="clear" w:pos="7380"/>
                <w:tab w:val="right" w:pos="3333"/>
              </w:tabs>
              <w:spacing w:after="0" w:line="240" w:lineRule="auto"/>
              <w:rPr>
                <w:rFonts w:ascii="Kepler Std" w:hAnsi="Kepler Std" w:cstheme="minorHAnsi"/>
              </w:rPr>
            </w:pPr>
            <w:r w:rsidRPr="00D3554D">
              <w:rPr>
                <w:rFonts w:ascii="Kepler Std" w:hAnsi="Kepler Std" w:cstheme="minorHAnsi"/>
              </w:rPr>
              <w:t>Business Analytics</w:t>
            </w:r>
            <w:r w:rsidR="00EF3E58" w:rsidRPr="00D3554D">
              <w:rPr>
                <w:rFonts w:ascii="Kepler Std" w:hAnsi="Kepler Std" w:cstheme="minorHAnsi"/>
              </w:rPr>
              <w:tab/>
            </w:r>
          </w:p>
        </w:tc>
        <w:tc>
          <w:tcPr>
            <w:tcW w:w="1322" w:type="dxa"/>
          </w:tcPr>
          <w:p w14:paraId="6AEEBED6" w14:textId="1623BC02" w:rsidR="00FB17D8" w:rsidRPr="00D3554D" w:rsidRDefault="00FB17D8" w:rsidP="00B87D6E">
            <w:pPr>
              <w:pStyle w:val="COMastText"/>
              <w:tabs>
                <w:tab w:val="clear" w:pos="1080"/>
                <w:tab w:val="clear" w:pos="5760"/>
                <w:tab w:val="clear" w:pos="7380"/>
              </w:tabs>
              <w:spacing w:after="0" w:line="240" w:lineRule="auto"/>
              <w:rPr>
                <w:rFonts w:ascii="Kepler Std" w:hAnsi="Kepler Std" w:cstheme="minorHAnsi"/>
                <w:b/>
              </w:rPr>
            </w:pPr>
            <w:r w:rsidRPr="00D3554D">
              <w:rPr>
                <w:rFonts w:ascii="Kepler Std" w:hAnsi="Kepler Std" w:cstheme="minorHAnsi"/>
                <w:b/>
              </w:rPr>
              <w:t>I</w:t>
            </w:r>
            <w:r w:rsidR="00DB0EDC" w:rsidRPr="00D3554D">
              <w:rPr>
                <w:rFonts w:ascii="Kepler Std" w:hAnsi="Kepler Std" w:cstheme="minorHAnsi"/>
                <w:b/>
              </w:rPr>
              <w:t>nstructor</w:t>
            </w:r>
            <w:r w:rsidRPr="00D3554D">
              <w:rPr>
                <w:rFonts w:ascii="Kepler Std" w:hAnsi="Kepler Std" w:cstheme="minorHAnsi"/>
                <w:b/>
              </w:rPr>
              <w:t>:</w:t>
            </w:r>
          </w:p>
        </w:tc>
        <w:tc>
          <w:tcPr>
            <w:tcW w:w="2700" w:type="dxa"/>
          </w:tcPr>
          <w:p w14:paraId="641BFFBE" w14:textId="63F99101" w:rsidR="00FB17D8" w:rsidRPr="00D3554D" w:rsidRDefault="00000000" w:rsidP="00B87D6E">
            <w:pPr>
              <w:pStyle w:val="COMastText"/>
              <w:tabs>
                <w:tab w:val="clear" w:pos="1080"/>
                <w:tab w:val="clear" w:pos="5760"/>
                <w:tab w:val="clear" w:pos="7380"/>
              </w:tabs>
              <w:spacing w:after="0" w:line="240" w:lineRule="auto"/>
              <w:rPr>
                <w:rFonts w:ascii="Kepler Std" w:hAnsi="Kepler Std" w:cstheme="minorHAnsi"/>
              </w:rPr>
            </w:pPr>
            <w:hyperlink r:id="rId9" w:history="1">
              <w:r w:rsidR="00D759EA" w:rsidRPr="00D3554D">
                <w:rPr>
                  <w:rStyle w:val="Hyperlink"/>
                  <w:rFonts w:ascii="Kepler Std" w:hAnsi="Kepler Std" w:cstheme="minorHAnsi"/>
                </w:rPr>
                <w:t>Chaitanya “CK” Kaligotla</w:t>
              </w:r>
            </w:hyperlink>
          </w:p>
        </w:tc>
      </w:tr>
      <w:tr w:rsidR="00FB17D8" w:rsidRPr="00D3554D" w14:paraId="43918D10" w14:textId="77777777" w:rsidTr="00BF7479">
        <w:tc>
          <w:tcPr>
            <w:tcW w:w="1789" w:type="dxa"/>
          </w:tcPr>
          <w:p w14:paraId="22476933" w14:textId="23F54B75" w:rsidR="00FB17D8" w:rsidRPr="00D3554D" w:rsidRDefault="00FB17D8" w:rsidP="00B87D6E">
            <w:pPr>
              <w:pStyle w:val="COMastText"/>
              <w:tabs>
                <w:tab w:val="clear" w:pos="1080"/>
                <w:tab w:val="clear" w:pos="5760"/>
                <w:tab w:val="clear" w:pos="7380"/>
              </w:tabs>
              <w:spacing w:after="0" w:line="240" w:lineRule="auto"/>
              <w:rPr>
                <w:rFonts w:ascii="Kepler Std" w:hAnsi="Kepler Std" w:cstheme="minorHAnsi"/>
              </w:rPr>
            </w:pPr>
            <w:r w:rsidRPr="00D3554D">
              <w:rPr>
                <w:rFonts w:ascii="Kepler Std" w:hAnsi="Kepler Std" w:cstheme="minorHAnsi"/>
                <w:b/>
              </w:rPr>
              <w:t>Day/Time:</w:t>
            </w:r>
            <w:r w:rsidRPr="00D3554D">
              <w:rPr>
                <w:rFonts w:ascii="Kepler Std" w:hAnsi="Kepler Std" w:cstheme="minorHAnsi"/>
              </w:rPr>
              <w:t xml:space="preserve"> </w:t>
            </w:r>
          </w:p>
        </w:tc>
        <w:tc>
          <w:tcPr>
            <w:tcW w:w="3549" w:type="dxa"/>
          </w:tcPr>
          <w:p w14:paraId="289B91D6" w14:textId="06B2C680" w:rsidR="00531981" w:rsidRPr="00D3554D" w:rsidRDefault="00BD4045" w:rsidP="00B87D6E">
            <w:pPr>
              <w:pStyle w:val="COMastText"/>
              <w:tabs>
                <w:tab w:val="clear" w:pos="1080"/>
                <w:tab w:val="clear" w:pos="5760"/>
                <w:tab w:val="clear" w:pos="7380"/>
              </w:tabs>
              <w:spacing w:after="0" w:line="240" w:lineRule="auto"/>
              <w:rPr>
                <w:rFonts w:ascii="Kepler Std" w:hAnsi="Kepler Std" w:cstheme="minorHAnsi"/>
              </w:rPr>
            </w:pPr>
            <w:r>
              <w:rPr>
                <w:rFonts w:ascii="Kepler Std" w:hAnsi="Kepler Std" w:cstheme="minorHAnsi"/>
              </w:rPr>
              <w:t>Tue</w:t>
            </w:r>
            <w:r w:rsidR="00284FA1" w:rsidRPr="00284FA1">
              <w:rPr>
                <w:rFonts w:ascii="Kepler Std" w:hAnsi="Kepler Std" w:cstheme="minorHAnsi"/>
              </w:rPr>
              <w:t xml:space="preserve"> </w:t>
            </w:r>
            <w:r>
              <w:rPr>
                <w:rFonts w:ascii="Kepler Std" w:hAnsi="Kepler Std" w:cstheme="minorHAnsi"/>
              </w:rPr>
              <w:t>11</w:t>
            </w:r>
            <w:r w:rsidR="00284FA1">
              <w:rPr>
                <w:rFonts w:ascii="Kepler Std" w:hAnsi="Kepler Std" w:cstheme="minorHAnsi"/>
              </w:rPr>
              <w:t>:30 AM</w:t>
            </w:r>
            <w:r w:rsidR="00284FA1" w:rsidRPr="00284FA1">
              <w:rPr>
                <w:rFonts w:ascii="Kepler Std" w:hAnsi="Kepler Std" w:cstheme="minorHAnsi"/>
              </w:rPr>
              <w:t xml:space="preserve"> - </w:t>
            </w:r>
            <w:r>
              <w:rPr>
                <w:rFonts w:ascii="Kepler Std" w:hAnsi="Kepler Std" w:cstheme="minorHAnsi"/>
              </w:rPr>
              <w:t>2</w:t>
            </w:r>
            <w:r w:rsidR="00284FA1">
              <w:rPr>
                <w:rFonts w:ascii="Kepler Std" w:hAnsi="Kepler Std" w:cstheme="minorHAnsi"/>
              </w:rPr>
              <w:t>:20 PM</w:t>
            </w:r>
          </w:p>
        </w:tc>
        <w:tc>
          <w:tcPr>
            <w:tcW w:w="1322" w:type="dxa"/>
          </w:tcPr>
          <w:p w14:paraId="73367D14" w14:textId="77777777" w:rsidR="00FB17D8" w:rsidRPr="00D3554D" w:rsidRDefault="00FB17D8" w:rsidP="00B87D6E">
            <w:pPr>
              <w:pStyle w:val="COMastText"/>
              <w:tabs>
                <w:tab w:val="clear" w:pos="1080"/>
                <w:tab w:val="clear" w:pos="5760"/>
                <w:tab w:val="clear" w:pos="7380"/>
              </w:tabs>
              <w:spacing w:after="0" w:line="240" w:lineRule="auto"/>
              <w:rPr>
                <w:rFonts w:ascii="Kepler Std" w:hAnsi="Kepler Std" w:cstheme="minorHAnsi"/>
              </w:rPr>
            </w:pPr>
            <w:r w:rsidRPr="00D3554D">
              <w:rPr>
                <w:rFonts w:ascii="Kepler Std" w:hAnsi="Kepler Std" w:cstheme="minorHAnsi"/>
                <w:b/>
              </w:rPr>
              <w:t>Office</w:t>
            </w:r>
            <w:r w:rsidRPr="00D3554D">
              <w:rPr>
                <w:rFonts w:ascii="Kepler Std" w:hAnsi="Kepler Std" w:cstheme="minorHAnsi"/>
              </w:rPr>
              <w:t>:</w:t>
            </w:r>
          </w:p>
        </w:tc>
        <w:tc>
          <w:tcPr>
            <w:tcW w:w="2700" w:type="dxa"/>
          </w:tcPr>
          <w:p w14:paraId="0C696D44" w14:textId="4BC14A63" w:rsidR="00FB17D8" w:rsidRPr="00D3554D" w:rsidRDefault="00284FA1" w:rsidP="00B87D6E">
            <w:pPr>
              <w:pStyle w:val="COMastText"/>
              <w:tabs>
                <w:tab w:val="clear" w:pos="1080"/>
                <w:tab w:val="clear" w:pos="5760"/>
                <w:tab w:val="clear" w:pos="7380"/>
              </w:tabs>
              <w:spacing w:after="0" w:line="240" w:lineRule="auto"/>
              <w:rPr>
                <w:rFonts w:ascii="Kepler Std" w:hAnsi="Kepler Std" w:cstheme="minorHAnsi"/>
              </w:rPr>
            </w:pPr>
            <w:r>
              <w:rPr>
                <w:rFonts w:ascii="Kepler Std" w:hAnsi="Kepler Std" w:cstheme="minorHAnsi"/>
              </w:rPr>
              <w:t xml:space="preserve">Segal </w:t>
            </w:r>
            <w:r w:rsidR="00BD4045">
              <w:rPr>
                <w:rFonts w:ascii="Kepler Std" w:hAnsi="Kepler Std" w:cstheme="minorHAnsi"/>
              </w:rPr>
              <w:t>4920 / WMC TBD</w:t>
            </w:r>
          </w:p>
        </w:tc>
      </w:tr>
      <w:tr w:rsidR="00FB17D8" w:rsidRPr="00D3554D" w14:paraId="7AEE08C1" w14:textId="77777777" w:rsidTr="00BF7479">
        <w:tc>
          <w:tcPr>
            <w:tcW w:w="1789" w:type="dxa"/>
          </w:tcPr>
          <w:p w14:paraId="41DD83F7" w14:textId="77777777" w:rsidR="00FB17D8" w:rsidRPr="00D3554D" w:rsidRDefault="00FB17D8" w:rsidP="00B87D6E">
            <w:pPr>
              <w:pStyle w:val="COMastText"/>
              <w:tabs>
                <w:tab w:val="clear" w:pos="1080"/>
                <w:tab w:val="clear" w:pos="5760"/>
                <w:tab w:val="clear" w:pos="7380"/>
              </w:tabs>
              <w:spacing w:after="0" w:line="240" w:lineRule="auto"/>
              <w:rPr>
                <w:rFonts w:ascii="Kepler Std" w:hAnsi="Kepler Std" w:cstheme="minorHAnsi"/>
              </w:rPr>
            </w:pPr>
            <w:r w:rsidRPr="00D3554D">
              <w:rPr>
                <w:rFonts w:ascii="Kepler Std" w:hAnsi="Kepler Std" w:cstheme="minorHAnsi"/>
                <w:b/>
              </w:rPr>
              <w:t>Room:</w:t>
            </w:r>
          </w:p>
        </w:tc>
        <w:tc>
          <w:tcPr>
            <w:tcW w:w="3549" w:type="dxa"/>
          </w:tcPr>
          <w:p w14:paraId="6A1C7CCF" w14:textId="28512BA9" w:rsidR="00FB17D8" w:rsidRPr="00D3554D" w:rsidRDefault="00DA792F" w:rsidP="00B87D6E">
            <w:pPr>
              <w:pStyle w:val="COMastText"/>
              <w:tabs>
                <w:tab w:val="clear" w:pos="1080"/>
                <w:tab w:val="clear" w:pos="5760"/>
                <w:tab w:val="clear" w:pos="7380"/>
              </w:tabs>
              <w:spacing w:after="0" w:line="240" w:lineRule="auto"/>
              <w:rPr>
                <w:rFonts w:ascii="Kepler Std" w:hAnsi="Kepler Std" w:cstheme="minorHAnsi"/>
              </w:rPr>
            </w:pPr>
            <w:r>
              <w:rPr>
                <w:rFonts w:ascii="Kepler Std" w:hAnsi="Kepler Std" w:cstheme="minorHAnsi"/>
              </w:rPr>
              <w:t xml:space="preserve">D100-WMC </w:t>
            </w:r>
            <w:r w:rsidR="00284FA1">
              <w:rPr>
                <w:rFonts w:ascii="Kepler Std" w:hAnsi="Kepler Std" w:cstheme="minorHAnsi"/>
              </w:rPr>
              <w:t>230</w:t>
            </w:r>
            <w:r w:rsidR="00BD4045">
              <w:rPr>
                <w:rFonts w:ascii="Kepler Std" w:hAnsi="Kepler Std" w:cstheme="minorHAnsi"/>
              </w:rPr>
              <w:t>1</w:t>
            </w:r>
          </w:p>
        </w:tc>
        <w:tc>
          <w:tcPr>
            <w:tcW w:w="1322" w:type="dxa"/>
          </w:tcPr>
          <w:p w14:paraId="61ED087C" w14:textId="01D7A511" w:rsidR="00FB17D8" w:rsidRPr="00D3554D" w:rsidRDefault="00B87D6E" w:rsidP="00B87D6E">
            <w:pPr>
              <w:pStyle w:val="COMastText"/>
              <w:tabs>
                <w:tab w:val="clear" w:pos="1080"/>
                <w:tab w:val="clear" w:pos="5760"/>
                <w:tab w:val="clear" w:pos="7380"/>
              </w:tabs>
              <w:spacing w:after="0" w:line="240" w:lineRule="auto"/>
              <w:rPr>
                <w:rFonts w:ascii="Kepler Std" w:hAnsi="Kepler Std" w:cstheme="minorHAnsi"/>
                <w:b/>
                <w:bCs/>
              </w:rPr>
            </w:pPr>
            <w:r w:rsidRPr="00D3554D">
              <w:rPr>
                <w:rFonts w:ascii="Kepler Std" w:hAnsi="Kepler Std" w:cstheme="minorHAnsi"/>
                <w:b/>
                <w:bCs/>
              </w:rPr>
              <w:t xml:space="preserve">Phone: </w:t>
            </w:r>
          </w:p>
        </w:tc>
        <w:tc>
          <w:tcPr>
            <w:tcW w:w="2700" w:type="dxa"/>
          </w:tcPr>
          <w:p w14:paraId="5D6B5D7A" w14:textId="190CF712" w:rsidR="00FB17D8" w:rsidRPr="00D3554D" w:rsidRDefault="00BF7479" w:rsidP="00B87D6E">
            <w:pPr>
              <w:pStyle w:val="COMastText"/>
              <w:tabs>
                <w:tab w:val="clear" w:pos="1080"/>
                <w:tab w:val="clear" w:pos="5760"/>
                <w:tab w:val="clear" w:pos="7380"/>
              </w:tabs>
              <w:spacing w:after="0" w:line="240" w:lineRule="auto"/>
              <w:rPr>
                <w:rFonts w:ascii="Kepler Std" w:hAnsi="Kepler Std" w:cstheme="minorHAnsi"/>
              </w:rPr>
            </w:pPr>
            <w:r>
              <w:rPr>
                <w:rFonts w:ascii="Kepler Std" w:hAnsi="Kepler Std" w:cstheme="minorHAnsi"/>
              </w:rPr>
              <w:t>TBD</w:t>
            </w:r>
          </w:p>
        </w:tc>
      </w:tr>
      <w:tr w:rsidR="00B87D6E" w:rsidRPr="00D3554D" w14:paraId="5C445248" w14:textId="77777777" w:rsidTr="00BF7479">
        <w:tc>
          <w:tcPr>
            <w:tcW w:w="1789" w:type="dxa"/>
          </w:tcPr>
          <w:p w14:paraId="18D2C27C" w14:textId="7D85F785" w:rsidR="00B87D6E" w:rsidRPr="00D3554D" w:rsidRDefault="00B87D6E" w:rsidP="00B87D6E">
            <w:pPr>
              <w:pStyle w:val="Line"/>
              <w:pBdr>
                <w:bottom w:val="none" w:sz="0" w:space="0" w:color="auto"/>
              </w:pBdr>
              <w:spacing w:after="0"/>
              <w:rPr>
                <w:rFonts w:ascii="Kepler Std" w:hAnsi="Kepler Std" w:cstheme="minorHAnsi"/>
                <w:szCs w:val="22"/>
              </w:rPr>
            </w:pPr>
            <w:r w:rsidRPr="00D3554D">
              <w:rPr>
                <w:rStyle w:val="Strong"/>
                <w:rFonts w:ascii="Kepler Std" w:hAnsi="Kepler Std" w:cstheme="minorHAnsi"/>
                <w:szCs w:val="22"/>
              </w:rPr>
              <w:t xml:space="preserve">Office Hours: </w:t>
            </w:r>
            <w:r w:rsidRPr="00D3554D">
              <w:rPr>
                <w:rFonts w:ascii="Kepler Std" w:hAnsi="Kepler Std" w:cstheme="minorHAnsi"/>
                <w:szCs w:val="22"/>
              </w:rPr>
              <w:t>  </w:t>
            </w:r>
          </w:p>
        </w:tc>
        <w:tc>
          <w:tcPr>
            <w:tcW w:w="3549" w:type="dxa"/>
          </w:tcPr>
          <w:p w14:paraId="687BD7F3" w14:textId="2DAFD11A" w:rsidR="00B87D6E" w:rsidRPr="00D3554D" w:rsidRDefault="00DA792F" w:rsidP="00B87D6E">
            <w:pPr>
              <w:pStyle w:val="Line"/>
              <w:pBdr>
                <w:bottom w:val="none" w:sz="0" w:space="0" w:color="auto"/>
              </w:pBdr>
              <w:spacing w:after="0"/>
              <w:rPr>
                <w:rFonts w:ascii="Kepler Std" w:hAnsi="Kepler Std" w:cstheme="minorHAnsi"/>
              </w:rPr>
            </w:pPr>
            <w:r>
              <w:rPr>
                <w:rFonts w:ascii="Kepler Std" w:hAnsi="Kepler Std" w:cstheme="minorHAnsi"/>
                <w:szCs w:val="22"/>
              </w:rPr>
              <w:t>Tuesdays</w:t>
            </w:r>
            <w:r w:rsidR="00833840">
              <w:rPr>
                <w:rFonts w:ascii="Kepler Std" w:hAnsi="Kepler Std" w:cstheme="minorHAnsi"/>
                <w:szCs w:val="22"/>
              </w:rPr>
              <w:t xml:space="preserve"> by appointment</w:t>
            </w:r>
          </w:p>
        </w:tc>
        <w:tc>
          <w:tcPr>
            <w:tcW w:w="1322" w:type="dxa"/>
          </w:tcPr>
          <w:p w14:paraId="72187B5D" w14:textId="523BA0C2" w:rsidR="00B87D6E" w:rsidRPr="00D3554D" w:rsidRDefault="00B87D6E" w:rsidP="00B87D6E">
            <w:pPr>
              <w:pStyle w:val="Line"/>
              <w:pBdr>
                <w:bottom w:val="none" w:sz="0" w:space="0" w:color="auto"/>
              </w:pBdr>
              <w:spacing w:after="0"/>
              <w:rPr>
                <w:rFonts w:ascii="Kepler Std" w:hAnsi="Kepler Std" w:cstheme="minorHAnsi"/>
              </w:rPr>
            </w:pPr>
            <w:r w:rsidRPr="00D3554D">
              <w:rPr>
                <w:rFonts w:ascii="Kepler Std" w:hAnsi="Kepler Std" w:cstheme="minorHAnsi"/>
                <w:b/>
              </w:rPr>
              <w:t>Email</w:t>
            </w:r>
            <w:r w:rsidRPr="00D3554D">
              <w:rPr>
                <w:rFonts w:ascii="Kepler Std" w:hAnsi="Kepler Std" w:cstheme="minorHAnsi"/>
              </w:rPr>
              <w:t>:</w:t>
            </w:r>
          </w:p>
        </w:tc>
        <w:tc>
          <w:tcPr>
            <w:tcW w:w="2700" w:type="dxa"/>
          </w:tcPr>
          <w:p w14:paraId="304182D1" w14:textId="781AD38C" w:rsidR="00B87D6E" w:rsidRPr="00D3554D" w:rsidRDefault="00833840" w:rsidP="00B87D6E">
            <w:pPr>
              <w:pStyle w:val="Line"/>
              <w:pBdr>
                <w:bottom w:val="none" w:sz="0" w:space="0" w:color="auto"/>
              </w:pBdr>
              <w:spacing w:after="0"/>
              <w:rPr>
                <w:rFonts w:ascii="Kepler Std" w:hAnsi="Kepler Std" w:cstheme="minorHAnsi"/>
                <w:szCs w:val="22"/>
              </w:rPr>
            </w:pPr>
            <w:r>
              <w:rPr>
                <w:rFonts w:ascii="Kepler Std" w:hAnsi="Kepler Std" w:cstheme="minorHAnsi"/>
                <w:szCs w:val="22"/>
              </w:rPr>
              <w:t>c_k@sfu.ca</w:t>
            </w:r>
            <w:r w:rsidR="00D759EA" w:rsidRPr="00D3554D">
              <w:rPr>
                <w:rFonts w:ascii="Kepler Std" w:hAnsi="Kepler Std" w:cstheme="minorHAnsi"/>
                <w:szCs w:val="22"/>
              </w:rPr>
              <w:t xml:space="preserve"> </w:t>
            </w:r>
          </w:p>
        </w:tc>
      </w:tr>
    </w:tbl>
    <w:p w14:paraId="4F45A013" w14:textId="55645319" w:rsidR="001419F1" w:rsidRPr="00D3554D" w:rsidRDefault="00BF1B9B" w:rsidP="00BF1B9B">
      <w:pPr>
        <w:pStyle w:val="BBAHeading2"/>
        <w:rPr>
          <w:rFonts w:ascii="Kepler Std" w:hAnsi="Kepler Std"/>
        </w:rPr>
      </w:pPr>
      <w:r w:rsidRPr="00D3554D">
        <w:rPr>
          <w:rFonts w:ascii="Kepler Std" w:hAnsi="Kepler Std"/>
        </w:rPr>
        <w:t xml:space="preserve">Course </w:t>
      </w:r>
      <w:r w:rsidR="00F14228" w:rsidRPr="00D3554D">
        <w:rPr>
          <w:rFonts w:ascii="Kepler Std" w:hAnsi="Kepler Std"/>
        </w:rPr>
        <w:t>Overview</w:t>
      </w:r>
      <w:r w:rsidR="00D35ACF" w:rsidRPr="00D3554D">
        <w:rPr>
          <w:rFonts w:ascii="Kepler Std" w:hAnsi="Kepler Std"/>
        </w:rPr>
        <w:t xml:space="preserve"> </w:t>
      </w:r>
      <w:r w:rsidR="00F374F5">
        <w:rPr>
          <w:rFonts w:ascii="Kepler Std" w:hAnsi="Kepler Std"/>
        </w:rPr>
        <w:t>and Objectives</w:t>
      </w:r>
    </w:p>
    <w:p w14:paraId="5BCD5BDD" w14:textId="77777777" w:rsidR="00CF10D5" w:rsidRDefault="00CF10D5" w:rsidP="00234A1D">
      <w:pPr>
        <w:jc w:val="both"/>
        <w:rPr>
          <w:rFonts w:ascii="Kepler Std" w:hAnsi="Kepler Std"/>
          <w:noProof/>
        </w:rPr>
      </w:pPr>
      <w:r w:rsidRPr="00D3554D">
        <w:rPr>
          <w:rFonts w:ascii="Kepler Std" w:hAnsi="Kepler Std"/>
          <w:noProof/>
        </w:rPr>
        <w:t xml:space="preserve">The availability of data coupled with </w:t>
      </w:r>
      <w:r>
        <w:rPr>
          <w:rFonts w:ascii="Kepler Std" w:hAnsi="Kepler Std"/>
          <w:noProof/>
        </w:rPr>
        <w:t xml:space="preserve">the </w:t>
      </w:r>
      <w:r w:rsidRPr="00D3554D">
        <w:rPr>
          <w:rFonts w:ascii="Kepler Std" w:hAnsi="Kepler Std"/>
          <w:noProof/>
        </w:rPr>
        <w:t>ever-increasing volume and speed of data generation has resulted in a paradigm shift over the last decade. The ability to harness raw data into useful information and knowledge</w:t>
      </w:r>
      <w:r>
        <w:rPr>
          <w:rFonts w:ascii="Kepler Std" w:hAnsi="Kepler Std"/>
          <w:noProof/>
        </w:rPr>
        <w:t xml:space="preserve"> </w:t>
      </w:r>
      <w:r w:rsidRPr="00D3554D">
        <w:rPr>
          <w:rFonts w:ascii="Kepler Std" w:hAnsi="Kepler Std"/>
          <w:noProof/>
        </w:rPr>
        <w:t xml:space="preserve">is increasingly critical to businesses and governments. This </w:t>
      </w:r>
      <w:r>
        <w:rPr>
          <w:rFonts w:ascii="Kepler Std" w:hAnsi="Kepler Std"/>
          <w:noProof/>
        </w:rPr>
        <w:t>course</w:t>
      </w:r>
      <w:r w:rsidRPr="00D3554D">
        <w:rPr>
          <w:rFonts w:ascii="Kepler Std" w:hAnsi="Kepler Std"/>
          <w:noProof/>
        </w:rPr>
        <w:t xml:space="preserve"> is designed to give a broad overview of  ‘data analytics,’ loosely defined as </w:t>
      </w:r>
      <w:r>
        <w:rPr>
          <w:rFonts w:ascii="Kepler Std" w:hAnsi="Kepler Std"/>
          <w:noProof/>
        </w:rPr>
        <w:t>using</w:t>
      </w:r>
      <w:r w:rsidRPr="00D3554D">
        <w:rPr>
          <w:rFonts w:ascii="Kepler Std" w:hAnsi="Kepler Std"/>
          <w:noProof/>
        </w:rPr>
        <w:t xml:space="preserve"> analytical and quantitative methods to derive actionable insights and knowledge from structured and unstructured data</w:t>
      </w:r>
      <w:r>
        <w:rPr>
          <w:rFonts w:ascii="Kepler Std" w:hAnsi="Kepler Std"/>
          <w:noProof/>
        </w:rPr>
        <w:t xml:space="preserve"> </w:t>
      </w:r>
      <w:r w:rsidRPr="00D3554D">
        <w:rPr>
          <w:rFonts w:ascii="Kepler Std" w:hAnsi="Kepler Std"/>
          <w:noProof/>
        </w:rPr>
        <w:t xml:space="preserve">to inform </w:t>
      </w:r>
      <w:r>
        <w:rPr>
          <w:rFonts w:ascii="Kepler Std" w:hAnsi="Kepler Std"/>
          <w:noProof/>
        </w:rPr>
        <w:t>decision-making</w:t>
      </w:r>
      <w:r w:rsidRPr="00D3554D">
        <w:rPr>
          <w:rFonts w:ascii="Kepler Std" w:hAnsi="Kepler Std"/>
          <w:noProof/>
        </w:rPr>
        <w:t xml:space="preserve">. </w:t>
      </w:r>
    </w:p>
    <w:p w14:paraId="65F70627" w14:textId="1276AF07" w:rsidR="00CF10D5" w:rsidRPr="00C94C52" w:rsidRDefault="00CF10D5" w:rsidP="00234A1D">
      <w:pPr>
        <w:jc w:val="both"/>
        <w:rPr>
          <w:rFonts w:ascii="Kepler Std" w:hAnsi="Kepler Std"/>
          <w:noProof/>
        </w:rPr>
      </w:pPr>
      <w:r>
        <w:rPr>
          <w:rFonts w:ascii="Kepler Std" w:hAnsi="Kepler Std"/>
        </w:rPr>
        <w:t>The course covers the</w:t>
      </w:r>
      <w:r w:rsidRPr="00D3554D">
        <w:rPr>
          <w:rFonts w:ascii="Kepler Std" w:hAnsi="Kepler Std"/>
        </w:rPr>
        <w:t xml:space="preserve"> conceptual </w:t>
      </w:r>
      <w:r>
        <w:rPr>
          <w:rFonts w:ascii="Kepler Std" w:hAnsi="Kepler Std"/>
        </w:rPr>
        <w:t xml:space="preserve">part of analytics, the tools, and methods of its application in business, and the visualization and communication of analytics results. The course is designed to help participants conduct real business analytics projects across various business functions such as </w:t>
      </w:r>
      <w:r w:rsidRPr="00D3554D">
        <w:rPr>
          <w:rFonts w:ascii="Kepler Std" w:hAnsi="Kepler Std" w:cs="Arial"/>
          <w:color w:val="2D3B45"/>
        </w:rPr>
        <w:t>operations, supply chain, marketing, and finance.</w:t>
      </w:r>
      <w:r>
        <w:rPr>
          <w:rFonts w:ascii="Kepler Std" w:hAnsi="Kepler Std" w:cs="Arial"/>
          <w:color w:val="2D3B45"/>
        </w:rPr>
        <w:t xml:space="preserve"> Although the course will primarily use the R programming language, the goal is to introduce tool-agnostic computational thinking and analytical knowledge to address </w:t>
      </w:r>
      <w:r w:rsidRPr="00D3554D">
        <w:rPr>
          <w:rFonts w:ascii="Kepler Std" w:hAnsi="Kepler Std"/>
        </w:rPr>
        <w:t>decision-making challenges</w:t>
      </w:r>
      <w:r>
        <w:rPr>
          <w:rFonts w:ascii="Kepler Std" w:hAnsi="Kepler Std"/>
        </w:rPr>
        <w:t xml:space="preserve">. </w:t>
      </w:r>
      <w:r w:rsidR="007975E6">
        <w:rPr>
          <w:rFonts w:ascii="Kepler Std" w:hAnsi="Kepler Std"/>
        </w:rPr>
        <w:t xml:space="preserve"> </w:t>
      </w:r>
      <w:r w:rsidRPr="00C94C52">
        <w:rPr>
          <w:rFonts w:ascii="Kepler Std" w:hAnsi="Kepler Std"/>
          <w:noProof/>
        </w:rPr>
        <w:t>The course is designed to cover the following parts :</w:t>
      </w:r>
    </w:p>
    <w:p w14:paraId="50B3F848" w14:textId="77777777" w:rsidR="00CF10D5" w:rsidRDefault="00CF10D5" w:rsidP="00234A1D">
      <w:pPr>
        <w:pStyle w:val="ListParagraph"/>
        <w:numPr>
          <w:ilvl w:val="0"/>
          <w:numId w:val="20"/>
        </w:numPr>
        <w:jc w:val="both"/>
        <w:rPr>
          <w:rFonts w:ascii="Kepler Std" w:hAnsi="Kepler Std"/>
          <w:noProof/>
        </w:rPr>
      </w:pPr>
      <w:r w:rsidRPr="00C94C52">
        <w:rPr>
          <w:rFonts w:ascii="Kepler Std" w:hAnsi="Kepler Std"/>
          <w:i/>
          <w:noProof/>
        </w:rPr>
        <w:t>Foundational Topics:</w:t>
      </w:r>
      <w:r>
        <w:rPr>
          <w:rFonts w:ascii="Kepler Std" w:hAnsi="Kepler Std"/>
          <w:noProof/>
        </w:rPr>
        <w:t xml:space="preserve">  </w:t>
      </w:r>
      <w:r w:rsidRPr="00C94C52">
        <w:rPr>
          <w:rFonts w:ascii="Kepler Std" w:hAnsi="Kepler Std"/>
          <w:noProof/>
        </w:rPr>
        <w:t>probability and statis</w:t>
      </w:r>
      <w:r>
        <w:rPr>
          <w:rFonts w:ascii="Kepler Std" w:hAnsi="Kepler Std"/>
          <w:noProof/>
        </w:rPr>
        <w:t>tics, hypotheses testing, etc.</w:t>
      </w:r>
    </w:p>
    <w:p w14:paraId="2348D480" w14:textId="77777777" w:rsidR="00CF10D5" w:rsidRPr="00C94C52" w:rsidRDefault="00CF10D5" w:rsidP="00234A1D">
      <w:pPr>
        <w:pStyle w:val="ListParagraph"/>
        <w:numPr>
          <w:ilvl w:val="0"/>
          <w:numId w:val="20"/>
        </w:numPr>
        <w:jc w:val="both"/>
        <w:rPr>
          <w:rFonts w:ascii="Kepler Std" w:hAnsi="Kepler Std"/>
          <w:noProof/>
        </w:rPr>
      </w:pPr>
      <w:r w:rsidRPr="00C94C52">
        <w:rPr>
          <w:rFonts w:ascii="Kepler Std" w:hAnsi="Kepler Std"/>
          <w:i/>
          <w:noProof/>
        </w:rPr>
        <w:t>Descriptive Analytics:</w:t>
      </w:r>
      <w:r>
        <w:rPr>
          <w:rFonts w:ascii="Kepler Std" w:hAnsi="Kepler Std"/>
          <w:noProof/>
        </w:rPr>
        <w:t xml:space="preserve">  </w:t>
      </w:r>
      <w:r w:rsidRPr="00C94C52">
        <w:rPr>
          <w:rFonts w:ascii="Kepler Std" w:hAnsi="Kepler Std"/>
          <w:noProof/>
        </w:rPr>
        <w:t>data aggregation, structured and unstructured data</w:t>
      </w:r>
      <w:r>
        <w:rPr>
          <w:rFonts w:ascii="Kepler Std" w:hAnsi="Kepler Std"/>
          <w:noProof/>
        </w:rPr>
        <w:t>, etc.</w:t>
      </w:r>
    </w:p>
    <w:p w14:paraId="3C0CED05" w14:textId="77777777" w:rsidR="00CF10D5" w:rsidRDefault="00CF10D5" w:rsidP="00234A1D">
      <w:pPr>
        <w:pStyle w:val="ListParagraph"/>
        <w:numPr>
          <w:ilvl w:val="0"/>
          <w:numId w:val="20"/>
        </w:numPr>
        <w:jc w:val="both"/>
        <w:rPr>
          <w:rFonts w:ascii="Kepler Std" w:hAnsi="Kepler Std"/>
          <w:noProof/>
        </w:rPr>
      </w:pPr>
      <w:r w:rsidRPr="00C94C52">
        <w:rPr>
          <w:rFonts w:ascii="Kepler Std" w:hAnsi="Kepler Std"/>
          <w:i/>
          <w:noProof/>
        </w:rPr>
        <w:t>Diagnostic Analytics:</w:t>
      </w:r>
      <w:r w:rsidRPr="00C94C52">
        <w:rPr>
          <w:rFonts w:ascii="Kepler Std" w:hAnsi="Kepler Std"/>
          <w:noProof/>
        </w:rPr>
        <w:t xml:space="preserve">   </w:t>
      </w:r>
      <w:r>
        <w:rPr>
          <w:rFonts w:ascii="Kepler Std" w:hAnsi="Kepler Std"/>
          <w:noProof/>
        </w:rPr>
        <w:t xml:space="preserve">summary statistics, correlations, </w:t>
      </w:r>
      <w:r w:rsidRPr="00C94C52">
        <w:rPr>
          <w:rFonts w:ascii="Kepler Std" w:hAnsi="Kepler Std"/>
          <w:noProof/>
        </w:rPr>
        <w:t>linear regression, A/B testing, etc</w:t>
      </w:r>
      <w:r>
        <w:rPr>
          <w:rFonts w:ascii="Kepler Std" w:hAnsi="Kepler Std"/>
          <w:noProof/>
        </w:rPr>
        <w:t>.</w:t>
      </w:r>
    </w:p>
    <w:p w14:paraId="56EDAD56" w14:textId="77777777" w:rsidR="00CF10D5" w:rsidRPr="00C94C52" w:rsidRDefault="00CF10D5" w:rsidP="00234A1D">
      <w:pPr>
        <w:pStyle w:val="ListParagraph"/>
        <w:numPr>
          <w:ilvl w:val="0"/>
          <w:numId w:val="20"/>
        </w:numPr>
        <w:jc w:val="both"/>
        <w:rPr>
          <w:rFonts w:ascii="Kepler Std" w:hAnsi="Kepler Std"/>
          <w:noProof/>
        </w:rPr>
      </w:pPr>
      <w:r w:rsidRPr="00C94C52">
        <w:rPr>
          <w:rFonts w:ascii="Kepler Std" w:hAnsi="Kepler Std"/>
          <w:i/>
          <w:noProof/>
        </w:rPr>
        <w:t>Predictive Analytics:</w:t>
      </w:r>
      <w:r w:rsidRPr="00C94C52">
        <w:rPr>
          <w:rFonts w:ascii="Kepler Std" w:hAnsi="Kepler Std"/>
          <w:noProof/>
        </w:rPr>
        <w:t xml:space="preserve"> model selection, classification, </w:t>
      </w:r>
      <w:r>
        <w:rPr>
          <w:rFonts w:ascii="Kepler Std" w:hAnsi="Kepler Std"/>
          <w:noProof/>
        </w:rPr>
        <w:t>machine learning methods, etc.</w:t>
      </w:r>
    </w:p>
    <w:p w14:paraId="771F91E2" w14:textId="77777777" w:rsidR="00CF10D5" w:rsidRPr="00C94C52" w:rsidRDefault="00CF10D5" w:rsidP="00234A1D">
      <w:pPr>
        <w:pStyle w:val="ListParagraph"/>
        <w:numPr>
          <w:ilvl w:val="0"/>
          <w:numId w:val="20"/>
        </w:numPr>
        <w:jc w:val="both"/>
        <w:rPr>
          <w:rFonts w:ascii="Kepler Std" w:hAnsi="Kepler Std"/>
          <w:noProof/>
        </w:rPr>
      </w:pPr>
      <w:r w:rsidRPr="00C94C52">
        <w:rPr>
          <w:rFonts w:ascii="Kepler Std" w:hAnsi="Kepler Std"/>
          <w:i/>
          <w:noProof/>
        </w:rPr>
        <w:t>Prescriptive Analytics:</w:t>
      </w:r>
      <w:r w:rsidRPr="00C94C52">
        <w:rPr>
          <w:rFonts w:ascii="Kepler Std" w:hAnsi="Kepler Std"/>
          <w:noProof/>
        </w:rPr>
        <w:t xml:space="preserve"> </w:t>
      </w:r>
      <w:r>
        <w:rPr>
          <w:rFonts w:ascii="Kepler Std" w:hAnsi="Kepler Std"/>
          <w:noProof/>
        </w:rPr>
        <w:t>optimization</w:t>
      </w:r>
      <w:r w:rsidRPr="00C94C52">
        <w:rPr>
          <w:rFonts w:ascii="Kepler Std" w:hAnsi="Kepler Std"/>
          <w:noProof/>
        </w:rPr>
        <w:t xml:space="preserve"> to solve</w:t>
      </w:r>
      <w:r>
        <w:rPr>
          <w:rFonts w:ascii="Kepler Std" w:hAnsi="Kepler Std"/>
          <w:noProof/>
        </w:rPr>
        <w:t xml:space="preserve"> complex decision problems</w:t>
      </w:r>
    </w:p>
    <w:p w14:paraId="112C7C8C" w14:textId="77777777" w:rsidR="00CF10D5" w:rsidRPr="00C94C52" w:rsidRDefault="00CF10D5" w:rsidP="00234A1D">
      <w:pPr>
        <w:pStyle w:val="ListParagraph"/>
        <w:numPr>
          <w:ilvl w:val="0"/>
          <w:numId w:val="20"/>
        </w:numPr>
        <w:jc w:val="both"/>
        <w:rPr>
          <w:rFonts w:ascii="Kepler Std" w:hAnsi="Kepler Std"/>
          <w:noProof/>
        </w:rPr>
      </w:pPr>
      <w:r w:rsidRPr="00C94C52">
        <w:rPr>
          <w:rFonts w:ascii="Kepler Std" w:hAnsi="Kepler Std"/>
          <w:i/>
          <w:noProof/>
        </w:rPr>
        <w:t>Visualization and Communication</w:t>
      </w:r>
      <w:r w:rsidRPr="00C94C52">
        <w:rPr>
          <w:rFonts w:ascii="Kepler Std" w:hAnsi="Kepler Std"/>
          <w:noProof/>
        </w:rPr>
        <w:t xml:space="preserve">: data visualization, </w:t>
      </w:r>
      <w:r>
        <w:rPr>
          <w:rFonts w:ascii="Kepler Std" w:hAnsi="Kepler Std"/>
          <w:noProof/>
        </w:rPr>
        <w:t>analytical</w:t>
      </w:r>
      <w:r w:rsidRPr="00C94C52">
        <w:rPr>
          <w:rFonts w:ascii="Kepler Std" w:hAnsi="Kepler Std"/>
          <w:noProof/>
        </w:rPr>
        <w:t xml:space="preserve"> storytelling.</w:t>
      </w:r>
      <w:r w:rsidRPr="00C94C52">
        <w:rPr>
          <w:rFonts w:ascii="Kepler Std" w:hAnsi="Kepler Std"/>
          <w:noProof/>
        </w:rPr>
        <w:tab/>
      </w:r>
      <w:r w:rsidRPr="00C94C52">
        <w:rPr>
          <w:rFonts w:ascii="Kepler Std" w:hAnsi="Kepler Std"/>
          <w:noProof/>
        </w:rPr>
        <w:tab/>
      </w:r>
    </w:p>
    <w:p w14:paraId="72B2BAA2" w14:textId="77777777" w:rsidR="00CF10D5" w:rsidRDefault="00CF10D5" w:rsidP="00234A1D">
      <w:pPr>
        <w:pStyle w:val="Objectvielist"/>
        <w:numPr>
          <w:ilvl w:val="0"/>
          <w:numId w:val="0"/>
        </w:numPr>
        <w:jc w:val="both"/>
        <w:rPr>
          <w:rFonts w:ascii="Kepler Std" w:hAnsi="Kepler Std"/>
        </w:rPr>
      </w:pPr>
      <w:r>
        <w:rPr>
          <w:rFonts w:ascii="Kepler Std" w:hAnsi="Kepler Std"/>
        </w:rPr>
        <w:t xml:space="preserve">This course is also designed to prepare participants for other advanced analytics courses and techniques. Taken alongside other coursework (e.g., the BADM certificate), this course will provide participants with the conceptual and quantitative skills necessary to thrive in analytics or data science roles. </w:t>
      </w:r>
    </w:p>
    <w:p w14:paraId="6A2F0EDE" w14:textId="67901E51" w:rsidR="001419F1" w:rsidRPr="00D3554D" w:rsidRDefault="001419F1" w:rsidP="00444DDD">
      <w:pPr>
        <w:pStyle w:val="BBAHeading2"/>
        <w:rPr>
          <w:rFonts w:ascii="Kepler Std" w:hAnsi="Kepler Std"/>
        </w:rPr>
      </w:pPr>
      <w:r w:rsidRPr="00D3554D">
        <w:rPr>
          <w:rFonts w:ascii="Kepler Std" w:hAnsi="Kepler Std"/>
        </w:rPr>
        <w:t>Course Structure</w:t>
      </w:r>
    </w:p>
    <w:p w14:paraId="5EAD4F02" w14:textId="755AE1C2" w:rsidR="00610358" w:rsidRDefault="000652EB" w:rsidP="00234A1D">
      <w:pPr>
        <w:jc w:val="both"/>
        <w:rPr>
          <w:rFonts w:ascii="Kepler Std" w:hAnsi="Kepler Std"/>
        </w:rPr>
      </w:pPr>
      <w:r w:rsidRPr="00D3554D">
        <w:rPr>
          <w:rFonts w:ascii="Kepler Std" w:hAnsi="Kepler Std"/>
        </w:rPr>
        <w:t xml:space="preserve">The course will be delivered </w:t>
      </w:r>
      <w:r w:rsidR="00284FA1">
        <w:rPr>
          <w:rFonts w:ascii="Kepler Std" w:hAnsi="Kepler Std"/>
        </w:rPr>
        <w:t>in person</w:t>
      </w:r>
      <w:r w:rsidRPr="00D3554D">
        <w:rPr>
          <w:rFonts w:ascii="Kepler Std" w:hAnsi="Kepler Std"/>
        </w:rPr>
        <w:t xml:space="preserve"> at the scheduled </w:t>
      </w:r>
      <w:r w:rsidR="00D35ACF" w:rsidRPr="00D3554D">
        <w:rPr>
          <w:rFonts w:ascii="Kepler Std" w:hAnsi="Kepler Std"/>
        </w:rPr>
        <w:t>lecture</w:t>
      </w:r>
      <w:r w:rsidRPr="00D3554D">
        <w:rPr>
          <w:rFonts w:ascii="Kepler Std" w:hAnsi="Kepler Std"/>
        </w:rPr>
        <w:t xml:space="preserve"> time</w:t>
      </w:r>
      <w:r w:rsidR="00D35ACF" w:rsidRPr="00D3554D">
        <w:rPr>
          <w:rFonts w:ascii="Kepler Std" w:hAnsi="Kepler Std"/>
        </w:rPr>
        <w:t>s</w:t>
      </w:r>
      <w:r w:rsidRPr="00D3554D">
        <w:rPr>
          <w:rFonts w:ascii="Kepler Std" w:hAnsi="Kepler Std"/>
        </w:rPr>
        <w:t xml:space="preserve">. </w:t>
      </w:r>
      <w:r w:rsidR="001419F1" w:rsidRPr="00D3554D">
        <w:rPr>
          <w:rFonts w:ascii="Kepler Std" w:hAnsi="Kepler Std"/>
        </w:rPr>
        <w:t xml:space="preserve">This course will </w:t>
      </w:r>
      <w:r w:rsidR="00D35ACF" w:rsidRPr="00D3554D">
        <w:rPr>
          <w:rFonts w:ascii="Kepler Std" w:hAnsi="Kepler Std"/>
        </w:rPr>
        <w:t xml:space="preserve">be in an </w:t>
      </w:r>
      <w:r w:rsidR="00DF1AF7">
        <w:rPr>
          <w:rFonts w:ascii="Kepler Std" w:hAnsi="Kepler Std"/>
        </w:rPr>
        <w:t>adaptive workshop</w:t>
      </w:r>
      <w:r w:rsidR="00D35ACF" w:rsidRPr="00D3554D">
        <w:rPr>
          <w:rFonts w:ascii="Kepler Std" w:hAnsi="Kepler Std"/>
        </w:rPr>
        <w:t xml:space="preserve"> style, </w:t>
      </w:r>
      <w:r w:rsidR="001419F1" w:rsidRPr="00D3554D">
        <w:rPr>
          <w:rFonts w:ascii="Kepler Std" w:hAnsi="Kepler Std"/>
        </w:rPr>
        <w:t>co</w:t>
      </w:r>
      <w:r w:rsidR="00D35ACF" w:rsidRPr="00D3554D">
        <w:rPr>
          <w:rFonts w:ascii="Kepler Std" w:hAnsi="Kepler Std"/>
        </w:rPr>
        <w:t xml:space="preserve">nsisting of </w:t>
      </w:r>
      <w:r w:rsidR="00533335" w:rsidRPr="00D3554D">
        <w:rPr>
          <w:rFonts w:ascii="Kepler Std" w:hAnsi="Kepler Std"/>
        </w:rPr>
        <w:t xml:space="preserve">lectures, </w:t>
      </w:r>
      <w:r w:rsidR="00533335">
        <w:rPr>
          <w:rFonts w:ascii="Kepler Std" w:hAnsi="Kepler Std"/>
        </w:rPr>
        <w:t>analyses using R</w:t>
      </w:r>
      <w:r w:rsidR="00D35ACF" w:rsidRPr="00D3554D">
        <w:rPr>
          <w:rFonts w:ascii="Kepler Std" w:hAnsi="Kepler Std"/>
        </w:rPr>
        <w:t>,</w:t>
      </w:r>
      <w:r w:rsidR="00F374F5">
        <w:rPr>
          <w:rFonts w:ascii="Kepler Std" w:hAnsi="Kepler Std"/>
        </w:rPr>
        <w:t xml:space="preserve"> analytical presentations,</w:t>
      </w:r>
      <w:r w:rsidR="00D35ACF" w:rsidRPr="00D3554D">
        <w:rPr>
          <w:rFonts w:ascii="Kepler Std" w:hAnsi="Kepler Std"/>
        </w:rPr>
        <w:t xml:space="preserve"> and </w:t>
      </w:r>
      <w:r w:rsidR="00F374F5">
        <w:rPr>
          <w:rFonts w:ascii="Kepler Std" w:hAnsi="Kepler Std"/>
        </w:rPr>
        <w:t>discussions. In-class work will be</w:t>
      </w:r>
      <w:r w:rsidR="00D35ACF" w:rsidRPr="00D3554D">
        <w:rPr>
          <w:rFonts w:ascii="Kepler Std" w:hAnsi="Kepler Std"/>
        </w:rPr>
        <w:t xml:space="preserve"> supported by</w:t>
      </w:r>
      <w:r w:rsidR="00F374F5">
        <w:rPr>
          <w:rFonts w:ascii="Kepler Std" w:hAnsi="Kepler Std"/>
        </w:rPr>
        <w:t xml:space="preserve"> required and suggested readings for each class. </w:t>
      </w:r>
    </w:p>
    <w:p w14:paraId="2777ADA1" w14:textId="065AC290" w:rsidR="009430A1" w:rsidRPr="00D3554D" w:rsidRDefault="009430A1" w:rsidP="00234A1D">
      <w:pPr>
        <w:pStyle w:val="Body"/>
        <w:jc w:val="both"/>
        <w:rPr>
          <w:rFonts w:ascii="Kepler Std" w:hAnsi="Kepler Std"/>
          <w:sz w:val="22"/>
        </w:rPr>
      </w:pPr>
      <w:r w:rsidRPr="00D3554D">
        <w:rPr>
          <w:rFonts w:ascii="Kepler Std" w:hAnsi="Kepler Std"/>
          <w:sz w:val="22"/>
        </w:rPr>
        <w:t>Canvas (</w:t>
      </w:r>
      <w:hyperlink r:id="rId10" w:history="1">
        <w:r w:rsidR="00833840" w:rsidRPr="00FD66A3">
          <w:rPr>
            <w:rStyle w:val="Hyperlink"/>
            <w:rFonts w:ascii="Kepler Std" w:hAnsi="Kepler Std"/>
            <w:sz w:val="22"/>
          </w:rPr>
          <w:t>http://canvas.sfu.ca</w:t>
        </w:r>
      </w:hyperlink>
      <w:r w:rsidRPr="00D3554D">
        <w:rPr>
          <w:rFonts w:ascii="Kepler Std" w:hAnsi="Kepler Std"/>
          <w:sz w:val="22"/>
        </w:rPr>
        <w:t>) will be used for course content delivery</w:t>
      </w:r>
    </w:p>
    <w:p w14:paraId="07AB6150" w14:textId="785A96FE" w:rsidR="00444DDD" w:rsidRPr="007614BA" w:rsidRDefault="001419F1" w:rsidP="00234A1D">
      <w:pPr>
        <w:pStyle w:val="BBAHeading2"/>
        <w:jc w:val="both"/>
        <w:rPr>
          <w:rFonts w:ascii="Kepler Std" w:hAnsi="Kepler Std"/>
        </w:rPr>
      </w:pPr>
      <w:r w:rsidRPr="00D3554D">
        <w:rPr>
          <w:rFonts w:ascii="Kepler Std" w:hAnsi="Kepler Std"/>
        </w:rPr>
        <w:lastRenderedPageBreak/>
        <w:t>Book</w:t>
      </w:r>
      <w:r w:rsidR="00487DC4" w:rsidRPr="00D3554D">
        <w:rPr>
          <w:rFonts w:ascii="Kepler Std" w:hAnsi="Kepler Std"/>
        </w:rPr>
        <w:t>(s)</w:t>
      </w:r>
      <w:r w:rsidRPr="00D3554D">
        <w:rPr>
          <w:rFonts w:ascii="Kepler Std" w:hAnsi="Kepler Std"/>
        </w:rPr>
        <w:t xml:space="preserve"> and Materials </w:t>
      </w:r>
    </w:p>
    <w:p w14:paraId="62551EBC" w14:textId="284A9E10" w:rsidR="007614BA" w:rsidRPr="007614BA" w:rsidRDefault="00284FA1" w:rsidP="00234A1D">
      <w:pPr>
        <w:jc w:val="both"/>
        <w:rPr>
          <w:rFonts w:ascii="Kepler Std" w:hAnsi="Kepler Std"/>
        </w:rPr>
      </w:pPr>
      <w:r>
        <w:rPr>
          <w:rFonts w:ascii="Kepler Std" w:hAnsi="Kepler Std"/>
          <w:b/>
        </w:rPr>
        <w:t>Textbook</w:t>
      </w:r>
      <w:r w:rsidR="007614BA" w:rsidRPr="007614BA">
        <w:rPr>
          <w:rFonts w:ascii="Kepler Std" w:hAnsi="Kepler Std"/>
          <w:b/>
        </w:rPr>
        <w:t>:</w:t>
      </w:r>
      <w:r w:rsidR="007614BA" w:rsidRPr="007614BA">
        <w:rPr>
          <w:rFonts w:ascii="Kepler Std" w:hAnsi="Kepler Std"/>
        </w:rPr>
        <w:t xml:space="preserve"> </w:t>
      </w:r>
      <w:r w:rsidR="007614BA" w:rsidRPr="00284FA1">
        <w:rPr>
          <w:rFonts w:ascii="Kepler Std" w:hAnsi="Kepler Std"/>
          <w:u w:val="single"/>
        </w:rPr>
        <w:t>There is no required textbook for this course</w:t>
      </w:r>
      <w:r w:rsidR="007614BA" w:rsidRPr="007614BA">
        <w:rPr>
          <w:rFonts w:ascii="Kepler Std" w:hAnsi="Kepler Std"/>
        </w:rPr>
        <w:t>. We will use open</w:t>
      </w:r>
      <w:r w:rsidR="00F374F5">
        <w:rPr>
          <w:rFonts w:ascii="Kepler Std" w:hAnsi="Kepler Std"/>
        </w:rPr>
        <w:t>-</w:t>
      </w:r>
      <w:r w:rsidR="007614BA" w:rsidRPr="007614BA">
        <w:rPr>
          <w:rFonts w:ascii="Kepler Std" w:hAnsi="Kepler Std"/>
        </w:rPr>
        <w:t>source materials for reference. A weekly reading and reference list will be posted on Canvas.</w:t>
      </w:r>
    </w:p>
    <w:p w14:paraId="528A458E" w14:textId="423859C2" w:rsidR="00F9781C" w:rsidRPr="00D3554D" w:rsidRDefault="00444DDD" w:rsidP="00234A1D">
      <w:pPr>
        <w:pStyle w:val="Heading6"/>
        <w:jc w:val="both"/>
        <w:rPr>
          <w:rFonts w:ascii="Kepler Std" w:hAnsi="Kepler Std"/>
          <w:b w:val="0"/>
          <w:sz w:val="22"/>
          <w:lang w:val="en-US"/>
        </w:rPr>
      </w:pPr>
      <w:r w:rsidRPr="00D3554D">
        <w:rPr>
          <w:rFonts w:ascii="Kepler Std" w:hAnsi="Kepler Std"/>
          <w:sz w:val="22"/>
          <w:lang w:val="en-US"/>
        </w:rPr>
        <w:t>Techn</w:t>
      </w:r>
      <w:r w:rsidR="00F9781C" w:rsidRPr="00D3554D">
        <w:rPr>
          <w:rFonts w:ascii="Kepler Std" w:hAnsi="Kepler Std"/>
          <w:sz w:val="22"/>
          <w:lang w:val="en-US"/>
        </w:rPr>
        <w:t>ology</w:t>
      </w:r>
      <w:r w:rsidR="009F1EB9" w:rsidRPr="00D3554D">
        <w:rPr>
          <w:rFonts w:ascii="Kepler Std" w:hAnsi="Kepler Std"/>
          <w:sz w:val="22"/>
          <w:lang w:val="en-US"/>
        </w:rPr>
        <w:t xml:space="preserve"> </w:t>
      </w:r>
      <w:r w:rsidRPr="00D3554D">
        <w:rPr>
          <w:rFonts w:ascii="Kepler Std" w:hAnsi="Kepler Std"/>
          <w:sz w:val="22"/>
          <w:lang w:val="en-US"/>
        </w:rPr>
        <w:t>Requirements</w:t>
      </w:r>
      <w:r w:rsidR="00D35ACF" w:rsidRPr="00D3554D">
        <w:rPr>
          <w:rFonts w:ascii="Kepler Std" w:hAnsi="Kepler Std"/>
          <w:sz w:val="22"/>
          <w:lang w:val="en-US"/>
        </w:rPr>
        <w:t>:</w:t>
      </w:r>
      <w:r w:rsidR="00F374F5">
        <w:rPr>
          <w:rFonts w:ascii="Kepler Std" w:hAnsi="Kepler Std"/>
          <w:sz w:val="22"/>
          <w:lang w:val="en-US"/>
        </w:rPr>
        <w:t xml:space="preserve"> </w:t>
      </w:r>
      <w:r w:rsidR="007B324F" w:rsidRPr="00D3554D">
        <w:rPr>
          <w:rFonts w:ascii="Kepler Std" w:hAnsi="Kepler Std"/>
          <w:b w:val="0"/>
          <w:sz w:val="22"/>
        </w:rPr>
        <w:t xml:space="preserve">BYOD policy: </w:t>
      </w:r>
      <w:r w:rsidR="00D35ACF" w:rsidRPr="00D3554D">
        <w:rPr>
          <w:rFonts w:ascii="Kepler Std" w:hAnsi="Kepler Std"/>
          <w:b w:val="0"/>
          <w:sz w:val="22"/>
        </w:rPr>
        <w:t>Please have a</w:t>
      </w:r>
      <w:r w:rsidR="00F9781C" w:rsidRPr="00D3554D">
        <w:rPr>
          <w:rFonts w:ascii="Kepler Std" w:hAnsi="Kepler Std"/>
          <w:b w:val="0"/>
          <w:sz w:val="22"/>
        </w:rPr>
        <w:t xml:space="preserve"> </w:t>
      </w:r>
      <w:r w:rsidR="00F9781C" w:rsidRPr="00D3554D">
        <w:rPr>
          <w:rFonts w:ascii="Kepler Std" w:hAnsi="Kepler Std"/>
          <w:b w:val="0"/>
          <w:sz w:val="22"/>
          <w:u w:val="single"/>
        </w:rPr>
        <w:t>computing device</w:t>
      </w:r>
      <w:r w:rsidR="00F9781C" w:rsidRPr="00D3554D">
        <w:rPr>
          <w:rFonts w:ascii="Kepler Std" w:hAnsi="Kepler Std"/>
          <w:b w:val="0"/>
          <w:sz w:val="22"/>
        </w:rPr>
        <w:t xml:space="preserve"> with a functioning </w:t>
      </w:r>
      <w:r w:rsidR="00F9781C" w:rsidRPr="00D3554D">
        <w:rPr>
          <w:rFonts w:ascii="Kepler Std" w:hAnsi="Kepler Std"/>
          <w:b w:val="0"/>
          <w:sz w:val="22"/>
          <w:u w:val="single"/>
        </w:rPr>
        <w:t>camera and microphone</w:t>
      </w:r>
      <w:r w:rsidR="00F9781C" w:rsidRPr="00D3554D">
        <w:rPr>
          <w:rFonts w:ascii="Kepler Std" w:hAnsi="Kepler Std"/>
          <w:b w:val="0"/>
          <w:sz w:val="22"/>
        </w:rPr>
        <w:t xml:space="preserve"> for videoconferencing</w:t>
      </w:r>
      <w:r w:rsidR="00D35ACF" w:rsidRPr="00D3554D">
        <w:rPr>
          <w:rFonts w:ascii="Kepler Std" w:hAnsi="Kepler Std"/>
          <w:b w:val="0"/>
          <w:sz w:val="22"/>
        </w:rPr>
        <w:t xml:space="preserve"> that can run </w:t>
      </w:r>
      <w:r w:rsidR="006742F0">
        <w:rPr>
          <w:rFonts w:ascii="Kepler Std" w:hAnsi="Kepler Std"/>
          <w:b w:val="0"/>
          <w:sz w:val="22"/>
        </w:rPr>
        <w:t xml:space="preserve">the </w:t>
      </w:r>
      <w:r w:rsidR="00D35ACF" w:rsidRPr="00D3554D">
        <w:rPr>
          <w:rFonts w:ascii="Kepler Std" w:hAnsi="Kepler Std"/>
          <w:b w:val="0"/>
          <w:sz w:val="22"/>
        </w:rPr>
        <w:t>software described below</w:t>
      </w:r>
      <w:r w:rsidR="00F374F5">
        <w:rPr>
          <w:rFonts w:ascii="Kepler Std" w:hAnsi="Kepler Std"/>
          <w:b w:val="0"/>
          <w:sz w:val="22"/>
        </w:rPr>
        <w:t>.</w:t>
      </w:r>
    </w:p>
    <w:p w14:paraId="1748545B" w14:textId="63826046" w:rsidR="007B324F" w:rsidRPr="00D3554D" w:rsidRDefault="009F1EB9" w:rsidP="00234A1D">
      <w:pPr>
        <w:pStyle w:val="Objectvielist"/>
        <w:numPr>
          <w:ilvl w:val="0"/>
          <w:numId w:val="0"/>
        </w:numPr>
        <w:jc w:val="both"/>
        <w:rPr>
          <w:rFonts w:ascii="Kepler Std" w:hAnsi="Kepler Std"/>
        </w:rPr>
      </w:pPr>
      <w:r w:rsidRPr="00D3554D">
        <w:rPr>
          <w:rFonts w:ascii="Kepler Std" w:hAnsi="Kepler Std"/>
          <w:b/>
        </w:rPr>
        <w:t>Software requirements:</w:t>
      </w:r>
      <w:r w:rsidRPr="00D3554D">
        <w:rPr>
          <w:rFonts w:ascii="Kepler Std" w:hAnsi="Kepler Std"/>
        </w:rPr>
        <w:t xml:space="preserve"> Microsoft Excel and PowerPoint (or equivalents), R </w:t>
      </w:r>
      <w:r w:rsidR="00F374F5">
        <w:rPr>
          <w:rFonts w:ascii="Kepler Std" w:hAnsi="Kepler Std"/>
        </w:rPr>
        <w:t>and R-</w:t>
      </w:r>
      <w:r w:rsidRPr="00D3554D">
        <w:rPr>
          <w:rFonts w:ascii="Kepler Std" w:hAnsi="Kepler Std"/>
        </w:rPr>
        <w:t xml:space="preserve">Studio, </w:t>
      </w:r>
      <w:r w:rsidR="00F374F5">
        <w:rPr>
          <w:rFonts w:ascii="Kepler Std" w:hAnsi="Kepler Std"/>
        </w:rPr>
        <w:t>or</w:t>
      </w:r>
      <w:r w:rsidRPr="00D3554D">
        <w:rPr>
          <w:rFonts w:ascii="Kepler Std" w:hAnsi="Kepler Std"/>
        </w:rPr>
        <w:t xml:space="preserve"> other open</w:t>
      </w:r>
      <w:r w:rsidR="00F374F5">
        <w:rPr>
          <w:rFonts w:ascii="Kepler Std" w:hAnsi="Kepler Std"/>
        </w:rPr>
        <w:t>-</w:t>
      </w:r>
      <w:r w:rsidRPr="00D3554D">
        <w:rPr>
          <w:rFonts w:ascii="Kepler Std" w:hAnsi="Kepler Std"/>
        </w:rPr>
        <w:t>source tools</w:t>
      </w:r>
      <w:r w:rsidR="00F374F5">
        <w:rPr>
          <w:rFonts w:ascii="Kepler Std" w:hAnsi="Kepler Std"/>
        </w:rPr>
        <w:t xml:space="preserve"> (like Python or Julia.)</w:t>
      </w:r>
    </w:p>
    <w:p w14:paraId="725ACEC4" w14:textId="3528CAB5" w:rsidR="001419F1" w:rsidRPr="00D3554D" w:rsidRDefault="001419F1" w:rsidP="005E5931">
      <w:pPr>
        <w:pStyle w:val="BBAHeading2"/>
        <w:rPr>
          <w:rFonts w:ascii="Kepler Std" w:hAnsi="Kepler Std"/>
        </w:rPr>
      </w:pPr>
      <w:r w:rsidRPr="00D3554D">
        <w:rPr>
          <w:rFonts w:ascii="Kepler Std" w:hAnsi="Kepler Std"/>
        </w:rPr>
        <w:t xml:space="preserve">Assessments </w:t>
      </w:r>
      <w:r w:rsidR="005E5931">
        <w:rPr>
          <w:rFonts w:ascii="Kepler Std" w:hAnsi="Kepler Std"/>
        </w:rPr>
        <w:t>Summary</w:t>
      </w:r>
      <w:r w:rsidRPr="00D3554D">
        <w:rPr>
          <w:rFonts w:ascii="Kepler Std" w:hAnsi="Kepler Std"/>
        </w:rPr>
        <w:tab/>
      </w:r>
    </w:p>
    <w:p w14:paraId="47367CF6" w14:textId="53E5337E" w:rsidR="001419F1" w:rsidRPr="00D3554D" w:rsidRDefault="001419F1" w:rsidP="001419F1">
      <w:pPr>
        <w:pStyle w:val="Body"/>
        <w:rPr>
          <w:rFonts w:ascii="Kepler Std" w:hAnsi="Kepler Std"/>
          <w:sz w:val="22"/>
          <w:szCs w:val="24"/>
        </w:rPr>
      </w:pPr>
      <w:r w:rsidRPr="00D3554D">
        <w:rPr>
          <w:rFonts w:ascii="Kepler Std" w:hAnsi="Kepler Std"/>
          <w:sz w:val="22"/>
          <w:szCs w:val="24"/>
        </w:rPr>
        <w:t>Evaluation in the course will be based on a combination of group and individual work</w:t>
      </w:r>
      <w:r w:rsidR="00E43CBB">
        <w:rPr>
          <w:rFonts w:ascii="Kepler Std" w:hAnsi="Kepler Std"/>
          <w:sz w:val="22"/>
          <w:szCs w:val="24"/>
        </w:rPr>
        <w:t xml:space="preserve"> through the term</w:t>
      </w:r>
      <w:r w:rsidRPr="00D3554D">
        <w:rPr>
          <w:rFonts w:ascii="Kepler Std" w:hAnsi="Kepler Std"/>
          <w:sz w:val="22"/>
          <w:szCs w:val="24"/>
        </w:rPr>
        <w:t xml:space="preserve">. </w:t>
      </w:r>
      <w:r w:rsidR="00E43CBB">
        <w:rPr>
          <w:rFonts w:ascii="Kepler Std" w:hAnsi="Kepler Std"/>
          <w:sz w:val="22"/>
          <w:szCs w:val="24"/>
        </w:rPr>
        <w:t>The following assessment plan is subject to change.</w:t>
      </w:r>
      <w:r w:rsidR="00CF10D5">
        <w:rPr>
          <w:rFonts w:ascii="Kepler Std" w:hAnsi="Kepler Std"/>
          <w:sz w:val="22"/>
          <w:szCs w:val="24"/>
        </w:rPr>
        <w:t xml:space="preserve"> There will be no mid-term or final exam for this course.</w:t>
      </w:r>
    </w:p>
    <w:tbl>
      <w:tblPr>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29" w:type="dxa"/>
          <w:left w:w="115" w:type="dxa"/>
          <w:bottom w:w="29" w:type="dxa"/>
          <w:right w:w="115" w:type="dxa"/>
        </w:tblCellMar>
        <w:tblLook w:val="04A0" w:firstRow="1" w:lastRow="0" w:firstColumn="1" w:lastColumn="0" w:noHBand="0" w:noVBand="1"/>
      </w:tblPr>
      <w:tblGrid>
        <w:gridCol w:w="1417"/>
        <w:gridCol w:w="2970"/>
        <w:gridCol w:w="1260"/>
      </w:tblGrid>
      <w:tr w:rsidR="001419F1" w:rsidRPr="00D3554D" w14:paraId="32185270" w14:textId="77777777" w:rsidTr="00D57B12">
        <w:trPr>
          <w:trHeight w:val="351"/>
          <w:jc w:val="center"/>
        </w:trPr>
        <w:tc>
          <w:tcPr>
            <w:tcW w:w="1417" w:type="dxa"/>
            <w:vMerge w:val="restart"/>
            <w:shd w:val="clear" w:color="auto" w:fill="auto"/>
            <w:vAlign w:val="center"/>
          </w:tcPr>
          <w:p w14:paraId="1064C8AE" w14:textId="77777777" w:rsidR="001419F1" w:rsidRPr="00D3554D" w:rsidRDefault="001419F1" w:rsidP="00D57B12">
            <w:pPr>
              <w:pStyle w:val="Segalbody"/>
              <w:spacing w:after="0" w:line="240" w:lineRule="auto"/>
              <w:rPr>
                <w:rFonts w:ascii="Kepler Std" w:hAnsi="Kepler Std"/>
                <w:b/>
                <w:color w:val="C00000"/>
                <w:sz w:val="22"/>
                <w:szCs w:val="24"/>
              </w:rPr>
            </w:pPr>
            <w:r w:rsidRPr="00D3554D">
              <w:rPr>
                <w:rFonts w:ascii="Kepler Std" w:hAnsi="Kepler Std"/>
                <w:b/>
                <w:color w:val="C00000"/>
                <w:sz w:val="22"/>
                <w:szCs w:val="24"/>
              </w:rPr>
              <w:t>Individual</w:t>
            </w:r>
          </w:p>
        </w:tc>
        <w:tc>
          <w:tcPr>
            <w:tcW w:w="2970" w:type="dxa"/>
            <w:tcBorders>
              <w:right w:val="double" w:sz="4" w:space="0" w:color="A6A6A6" w:themeColor="background1" w:themeShade="A6"/>
            </w:tcBorders>
            <w:shd w:val="clear" w:color="auto" w:fill="auto"/>
            <w:vAlign w:val="center"/>
          </w:tcPr>
          <w:p w14:paraId="0573707D" w14:textId="5586D370" w:rsidR="001419F1" w:rsidRPr="00D3554D" w:rsidRDefault="00533335" w:rsidP="00D57B12">
            <w:pPr>
              <w:pStyle w:val="Segalbody"/>
              <w:spacing w:after="0" w:line="240" w:lineRule="auto"/>
              <w:rPr>
                <w:rFonts w:ascii="Kepler Std" w:hAnsi="Kepler Std"/>
                <w:sz w:val="22"/>
                <w:szCs w:val="24"/>
              </w:rPr>
            </w:pPr>
            <w:r>
              <w:rPr>
                <w:rFonts w:ascii="Kepler Std" w:hAnsi="Kepler Std"/>
                <w:sz w:val="22"/>
                <w:szCs w:val="24"/>
              </w:rPr>
              <w:t>Assignments</w:t>
            </w:r>
          </w:p>
        </w:tc>
        <w:tc>
          <w:tcPr>
            <w:tcW w:w="1260" w:type="dxa"/>
            <w:tcBorders>
              <w:left w:val="double" w:sz="4" w:space="0" w:color="A6A6A6" w:themeColor="background1" w:themeShade="A6"/>
            </w:tcBorders>
            <w:shd w:val="clear" w:color="auto" w:fill="auto"/>
            <w:tcMar>
              <w:left w:w="115" w:type="dxa"/>
              <w:right w:w="288" w:type="dxa"/>
            </w:tcMar>
            <w:vAlign w:val="center"/>
          </w:tcPr>
          <w:p w14:paraId="38AF2482" w14:textId="40B9A685" w:rsidR="001419F1" w:rsidRPr="00D3554D" w:rsidRDefault="00CF10D5" w:rsidP="00D57B12">
            <w:pPr>
              <w:pStyle w:val="Segalbody"/>
              <w:spacing w:after="0" w:line="240" w:lineRule="auto"/>
              <w:jc w:val="right"/>
              <w:rPr>
                <w:rFonts w:ascii="Kepler Std" w:hAnsi="Kepler Std"/>
                <w:sz w:val="22"/>
                <w:szCs w:val="24"/>
              </w:rPr>
            </w:pPr>
            <w:r>
              <w:rPr>
                <w:rFonts w:ascii="Kepler Std" w:hAnsi="Kepler Std"/>
                <w:sz w:val="22"/>
                <w:szCs w:val="24"/>
              </w:rPr>
              <w:t>40</w:t>
            </w:r>
            <w:r w:rsidR="001419F1" w:rsidRPr="00D3554D">
              <w:rPr>
                <w:rFonts w:ascii="Kepler Std" w:hAnsi="Kepler Std"/>
                <w:sz w:val="22"/>
                <w:szCs w:val="24"/>
              </w:rPr>
              <w:t>%</w:t>
            </w:r>
          </w:p>
        </w:tc>
      </w:tr>
      <w:tr w:rsidR="00F9781C" w:rsidRPr="00D3554D" w14:paraId="7C55DB4B" w14:textId="77777777" w:rsidTr="00D57B12">
        <w:trPr>
          <w:trHeight w:val="351"/>
          <w:jc w:val="center"/>
        </w:trPr>
        <w:tc>
          <w:tcPr>
            <w:tcW w:w="1417" w:type="dxa"/>
            <w:vMerge/>
            <w:shd w:val="clear" w:color="auto" w:fill="auto"/>
            <w:vAlign w:val="center"/>
          </w:tcPr>
          <w:p w14:paraId="6EE60411" w14:textId="77777777" w:rsidR="00F9781C" w:rsidRPr="00D3554D" w:rsidRDefault="00F9781C" w:rsidP="00D57B12">
            <w:pPr>
              <w:pStyle w:val="Segalbody"/>
              <w:spacing w:after="0" w:line="240" w:lineRule="auto"/>
              <w:rPr>
                <w:rFonts w:ascii="Kepler Std" w:hAnsi="Kepler Std"/>
                <w:b/>
                <w:color w:val="C00000"/>
                <w:sz w:val="22"/>
                <w:szCs w:val="24"/>
              </w:rPr>
            </w:pPr>
          </w:p>
        </w:tc>
        <w:tc>
          <w:tcPr>
            <w:tcW w:w="2970" w:type="dxa"/>
            <w:tcBorders>
              <w:right w:val="double" w:sz="4" w:space="0" w:color="A6A6A6" w:themeColor="background1" w:themeShade="A6"/>
            </w:tcBorders>
            <w:shd w:val="clear" w:color="auto" w:fill="auto"/>
            <w:vAlign w:val="center"/>
          </w:tcPr>
          <w:p w14:paraId="0936F8AA" w14:textId="12329DE5" w:rsidR="00F9781C" w:rsidRPr="00D3554D" w:rsidRDefault="00284FA1" w:rsidP="00D57B12">
            <w:pPr>
              <w:pStyle w:val="Segalbody"/>
              <w:spacing w:after="0" w:line="240" w:lineRule="auto"/>
              <w:rPr>
                <w:rFonts w:ascii="Kepler Std" w:hAnsi="Kepler Std"/>
                <w:sz w:val="22"/>
                <w:szCs w:val="24"/>
              </w:rPr>
            </w:pPr>
            <w:r>
              <w:rPr>
                <w:rFonts w:ascii="Kepler Std" w:hAnsi="Kepler Std"/>
                <w:sz w:val="22"/>
                <w:szCs w:val="24"/>
              </w:rPr>
              <w:t>Case Analysis</w:t>
            </w:r>
            <w:r w:rsidR="00533335">
              <w:rPr>
                <w:rFonts w:ascii="Kepler Std" w:hAnsi="Kepler Std"/>
                <w:sz w:val="22"/>
                <w:szCs w:val="24"/>
              </w:rPr>
              <w:t xml:space="preserve"> </w:t>
            </w:r>
          </w:p>
        </w:tc>
        <w:tc>
          <w:tcPr>
            <w:tcW w:w="1260" w:type="dxa"/>
            <w:tcBorders>
              <w:left w:val="double" w:sz="4" w:space="0" w:color="A6A6A6" w:themeColor="background1" w:themeShade="A6"/>
            </w:tcBorders>
            <w:shd w:val="clear" w:color="auto" w:fill="auto"/>
            <w:tcMar>
              <w:left w:w="115" w:type="dxa"/>
              <w:right w:w="288" w:type="dxa"/>
            </w:tcMar>
            <w:vAlign w:val="center"/>
          </w:tcPr>
          <w:p w14:paraId="1CEE483C" w14:textId="2E40EB36" w:rsidR="00F9781C" w:rsidRPr="00D3554D" w:rsidRDefault="00CF10D5" w:rsidP="00D57B12">
            <w:pPr>
              <w:pStyle w:val="Segalbody"/>
              <w:spacing w:after="0" w:line="240" w:lineRule="auto"/>
              <w:jc w:val="right"/>
              <w:rPr>
                <w:rFonts w:ascii="Kepler Std" w:hAnsi="Kepler Std"/>
                <w:sz w:val="22"/>
                <w:szCs w:val="24"/>
              </w:rPr>
            </w:pPr>
            <w:r>
              <w:rPr>
                <w:rFonts w:ascii="Kepler Std" w:hAnsi="Kepler Std"/>
                <w:sz w:val="22"/>
                <w:szCs w:val="24"/>
              </w:rPr>
              <w:t>25</w:t>
            </w:r>
            <w:r w:rsidR="00C446A5" w:rsidRPr="00D3554D">
              <w:rPr>
                <w:rFonts w:ascii="Kepler Std" w:hAnsi="Kepler Std"/>
                <w:sz w:val="22"/>
                <w:szCs w:val="24"/>
              </w:rPr>
              <w:t>%</w:t>
            </w:r>
          </w:p>
        </w:tc>
      </w:tr>
      <w:tr w:rsidR="00C446A5" w:rsidRPr="00D3554D" w14:paraId="605FF90A" w14:textId="77777777" w:rsidTr="00D57B12">
        <w:trPr>
          <w:trHeight w:val="351"/>
          <w:jc w:val="center"/>
        </w:trPr>
        <w:tc>
          <w:tcPr>
            <w:tcW w:w="1417" w:type="dxa"/>
            <w:shd w:val="clear" w:color="auto" w:fill="auto"/>
            <w:vAlign w:val="center"/>
          </w:tcPr>
          <w:p w14:paraId="7D08C7FF" w14:textId="77777777" w:rsidR="00C446A5" w:rsidRPr="00D3554D" w:rsidRDefault="00C446A5" w:rsidP="00C446A5">
            <w:pPr>
              <w:pStyle w:val="Segalbody"/>
              <w:spacing w:after="0" w:line="240" w:lineRule="auto"/>
              <w:rPr>
                <w:rFonts w:ascii="Kepler Std" w:hAnsi="Kepler Std"/>
                <w:b/>
                <w:color w:val="C00000"/>
                <w:sz w:val="22"/>
                <w:szCs w:val="24"/>
              </w:rPr>
            </w:pPr>
            <w:r w:rsidRPr="00D3554D">
              <w:rPr>
                <w:rFonts w:ascii="Kepler Std" w:hAnsi="Kepler Std"/>
                <w:b/>
                <w:color w:val="C00000"/>
                <w:sz w:val="22"/>
                <w:szCs w:val="24"/>
              </w:rPr>
              <w:t>Group</w:t>
            </w:r>
          </w:p>
        </w:tc>
        <w:tc>
          <w:tcPr>
            <w:tcW w:w="2970" w:type="dxa"/>
            <w:tcBorders>
              <w:right w:val="double" w:sz="4" w:space="0" w:color="A6A6A6" w:themeColor="background1" w:themeShade="A6"/>
            </w:tcBorders>
            <w:shd w:val="clear" w:color="auto" w:fill="auto"/>
            <w:vAlign w:val="center"/>
          </w:tcPr>
          <w:p w14:paraId="54ED6C42" w14:textId="27B8269D" w:rsidR="00C446A5" w:rsidRPr="00D3554D" w:rsidRDefault="00C446A5" w:rsidP="00C446A5">
            <w:pPr>
              <w:pStyle w:val="Segalbody"/>
              <w:spacing w:after="0" w:line="240" w:lineRule="auto"/>
              <w:rPr>
                <w:rFonts w:ascii="Kepler Std" w:hAnsi="Kepler Std"/>
                <w:sz w:val="22"/>
                <w:szCs w:val="24"/>
              </w:rPr>
            </w:pPr>
            <w:r w:rsidRPr="00D3554D">
              <w:rPr>
                <w:rFonts w:ascii="Kepler Std" w:hAnsi="Kepler Std"/>
                <w:sz w:val="22"/>
                <w:szCs w:val="24"/>
              </w:rPr>
              <w:t xml:space="preserve">Group </w:t>
            </w:r>
            <w:r w:rsidR="00533335">
              <w:rPr>
                <w:rFonts w:ascii="Kepler Std" w:hAnsi="Kepler Std"/>
                <w:sz w:val="22"/>
                <w:szCs w:val="24"/>
              </w:rPr>
              <w:t>Project</w:t>
            </w:r>
          </w:p>
        </w:tc>
        <w:tc>
          <w:tcPr>
            <w:tcW w:w="1260" w:type="dxa"/>
            <w:tcBorders>
              <w:left w:val="double" w:sz="4" w:space="0" w:color="A6A6A6" w:themeColor="background1" w:themeShade="A6"/>
            </w:tcBorders>
            <w:shd w:val="clear" w:color="auto" w:fill="auto"/>
            <w:tcMar>
              <w:left w:w="115" w:type="dxa"/>
              <w:right w:w="288" w:type="dxa"/>
            </w:tcMar>
            <w:vAlign w:val="center"/>
          </w:tcPr>
          <w:p w14:paraId="335F0C19" w14:textId="46CA30E7" w:rsidR="00C446A5" w:rsidRPr="00D3554D" w:rsidRDefault="00533335" w:rsidP="00C446A5">
            <w:pPr>
              <w:pStyle w:val="Segalbody"/>
              <w:spacing w:after="0" w:line="240" w:lineRule="auto"/>
              <w:jc w:val="right"/>
              <w:rPr>
                <w:rFonts w:ascii="Kepler Std" w:hAnsi="Kepler Std"/>
                <w:sz w:val="22"/>
                <w:szCs w:val="24"/>
              </w:rPr>
            </w:pPr>
            <w:r>
              <w:rPr>
                <w:rFonts w:ascii="Kepler Std" w:hAnsi="Kepler Std"/>
                <w:sz w:val="22"/>
                <w:szCs w:val="24"/>
              </w:rPr>
              <w:t>35</w:t>
            </w:r>
            <w:r w:rsidR="00C446A5" w:rsidRPr="00D3554D">
              <w:rPr>
                <w:rFonts w:ascii="Kepler Std" w:hAnsi="Kepler Std"/>
                <w:sz w:val="22"/>
                <w:szCs w:val="24"/>
              </w:rPr>
              <w:t>%</w:t>
            </w:r>
          </w:p>
        </w:tc>
      </w:tr>
      <w:tr w:rsidR="00C446A5" w:rsidRPr="00D3554D" w14:paraId="770C5730" w14:textId="77777777" w:rsidTr="00D57B12">
        <w:trPr>
          <w:trHeight w:val="423"/>
          <w:jc w:val="center"/>
        </w:trPr>
        <w:tc>
          <w:tcPr>
            <w:tcW w:w="1417" w:type="dxa"/>
            <w:tcBorders>
              <w:top w:val="single" w:sz="18" w:space="0" w:color="A6A6A6" w:themeColor="background1" w:themeShade="A6"/>
            </w:tcBorders>
            <w:shd w:val="clear" w:color="auto" w:fill="FFFFFF" w:themeFill="background1"/>
            <w:vAlign w:val="center"/>
          </w:tcPr>
          <w:p w14:paraId="006F6359" w14:textId="77777777" w:rsidR="00C446A5" w:rsidRPr="00D3554D" w:rsidRDefault="00C446A5" w:rsidP="00C446A5">
            <w:pPr>
              <w:pStyle w:val="Leadingdescription"/>
              <w:spacing w:after="0" w:line="240" w:lineRule="auto"/>
              <w:contextualSpacing/>
              <w:mirrorIndents/>
              <w:rPr>
                <w:rFonts w:ascii="Kepler Std" w:hAnsi="Kepler Std" w:cs="Arial"/>
                <w:szCs w:val="24"/>
              </w:rPr>
            </w:pPr>
          </w:p>
        </w:tc>
        <w:tc>
          <w:tcPr>
            <w:tcW w:w="2970" w:type="dxa"/>
            <w:tcBorders>
              <w:top w:val="single" w:sz="18" w:space="0" w:color="A6A6A6" w:themeColor="background1" w:themeShade="A6"/>
              <w:right w:val="double" w:sz="4" w:space="0" w:color="A6A6A6" w:themeColor="background1" w:themeShade="A6"/>
            </w:tcBorders>
            <w:shd w:val="clear" w:color="auto" w:fill="auto"/>
            <w:vAlign w:val="center"/>
          </w:tcPr>
          <w:p w14:paraId="4C42FBCA" w14:textId="77777777" w:rsidR="00C446A5" w:rsidRPr="00D3554D" w:rsidRDefault="00C446A5" w:rsidP="00C446A5">
            <w:pPr>
              <w:pStyle w:val="Segalbody"/>
              <w:spacing w:after="0" w:line="240" w:lineRule="auto"/>
              <w:rPr>
                <w:rFonts w:ascii="Kepler Std" w:hAnsi="Kepler Std"/>
                <w:b/>
                <w:color w:val="C00000"/>
                <w:sz w:val="22"/>
                <w:szCs w:val="24"/>
              </w:rPr>
            </w:pPr>
            <w:r w:rsidRPr="00D3554D">
              <w:rPr>
                <w:rFonts w:ascii="Kepler Std" w:hAnsi="Kepler Std"/>
                <w:b/>
                <w:color w:val="C00000"/>
                <w:sz w:val="22"/>
                <w:szCs w:val="24"/>
              </w:rPr>
              <w:t>Total</w:t>
            </w:r>
          </w:p>
        </w:tc>
        <w:tc>
          <w:tcPr>
            <w:tcW w:w="1260" w:type="dxa"/>
            <w:tcBorders>
              <w:top w:val="single" w:sz="18" w:space="0" w:color="A6A6A6" w:themeColor="background1" w:themeShade="A6"/>
              <w:left w:val="double" w:sz="4" w:space="0" w:color="A6A6A6" w:themeColor="background1" w:themeShade="A6"/>
            </w:tcBorders>
            <w:shd w:val="clear" w:color="auto" w:fill="auto"/>
            <w:tcMar>
              <w:left w:w="115" w:type="dxa"/>
              <w:right w:w="288" w:type="dxa"/>
            </w:tcMar>
            <w:vAlign w:val="center"/>
          </w:tcPr>
          <w:p w14:paraId="40C23F8A" w14:textId="77777777" w:rsidR="00C446A5" w:rsidRPr="00D3554D" w:rsidRDefault="00C446A5" w:rsidP="00C446A5">
            <w:pPr>
              <w:pStyle w:val="Segalbody"/>
              <w:spacing w:after="0" w:line="240" w:lineRule="auto"/>
              <w:jc w:val="right"/>
              <w:rPr>
                <w:rFonts w:ascii="Kepler Std" w:hAnsi="Kepler Std"/>
                <w:b/>
                <w:color w:val="C00000"/>
                <w:sz w:val="22"/>
                <w:szCs w:val="24"/>
              </w:rPr>
            </w:pPr>
            <w:r w:rsidRPr="00D3554D">
              <w:rPr>
                <w:rFonts w:ascii="Kepler Std" w:hAnsi="Kepler Std"/>
                <w:b/>
                <w:color w:val="C00000"/>
                <w:sz w:val="22"/>
                <w:szCs w:val="24"/>
              </w:rPr>
              <w:t>100%</w:t>
            </w:r>
          </w:p>
        </w:tc>
      </w:tr>
    </w:tbl>
    <w:p w14:paraId="2F79C646" w14:textId="67C36739" w:rsidR="001419F1" w:rsidRDefault="00D02DC7" w:rsidP="00D02DC7">
      <w:pPr>
        <w:shd w:val="clear" w:color="auto" w:fill="FFFFFF"/>
        <w:spacing w:before="180" w:after="180"/>
        <w:rPr>
          <w:rFonts w:ascii="Kepler Std" w:eastAsia="Times New Roman" w:hAnsi="Kepler Std" w:cs="Arial"/>
          <w:szCs w:val="20"/>
        </w:rPr>
      </w:pPr>
      <w:r w:rsidRPr="00284FA1">
        <w:rPr>
          <w:rFonts w:ascii="Kepler Std" w:eastAsia="Times New Roman" w:hAnsi="Kepler Std" w:cs="Arial"/>
          <w:szCs w:val="20"/>
        </w:rPr>
        <w:t>The grade distribution for this course is not fixed. Grading is based on </w:t>
      </w:r>
      <w:r w:rsidRPr="00284FA1">
        <w:rPr>
          <w:rFonts w:ascii="Kepler Std" w:eastAsia="Times New Roman" w:hAnsi="Kepler Std" w:cs="Arial"/>
          <w:b/>
          <w:bCs/>
          <w:i/>
          <w:iCs/>
          <w:szCs w:val="20"/>
        </w:rPr>
        <w:t>rank order performance</w:t>
      </w:r>
      <w:r w:rsidRPr="00284FA1">
        <w:rPr>
          <w:rFonts w:ascii="Kepler Std" w:eastAsia="Times New Roman" w:hAnsi="Kepler Std" w:cs="Arial"/>
          <w:szCs w:val="20"/>
        </w:rPr>
        <w:t> relative to your peers, and the cut</w:t>
      </w:r>
      <w:r w:rsidR="00D57B12" w:rsidRPr="00284FA1">
        <w:rPr>
          <w:rFonts w:ascii="Kepler Std" w:eastAsia="Times New Roman" w:hAnsi="Kepler Std" w:cs="Arial"/>
          <w:szCs w:val="20"/>
        </w:rPr>
        <w:t>-</w:t>
      </w:r>
      <w:r w:rsidRPr="00284FA1">
        <w:rPr>
          <w:rFonts w:ascii="Kepler Std" w:eastAsia="Times New Roman" w:hAnsi="Kepler Std" w:cs="Arial"/>
          <w:szCs w:val="20"/>
        </w:rPr>
        <w:t xml:space="preserve">offs for the various letter grades will vary depending on </w:t>
      </w:r>
      <w:r w:rsidR="00F40A2B" w:rsidRPr="00284FA1">
        <w:rPr>
          <w:rFonts w:ascii="Kepler Std" w:eastAsia="Times New Roman" w:hAnsi="Kepler Std" w:cs="Arial"/>
          <w:szCs w:val="20"/>
        </w:rPr>
        <w:t>class performance.</w:t>
      </w:r>
    </w:p>
    <w:p w14:paraId="636CB77B" w14:textId="7C6DD8D6" w:rsidR="00CF10D5" w:rsidRDefault="00CF10D5" w:rsidP="00CF10D5">
      <w:pPr>
        <w:shd w:val="clear" w:color="auto" w:fill="FFFFFF"/>
        <w:spacing w:before="180" w:after="180"/>
        <w:jc w:val="both"/>
        <w:rPr>
          <w:rFonts w:ascii="Kepler Std" w:hAnsi="Kepler Std"/>
          <w:bCs/>
          <w:sz w:val="21"/>
          <w:szCs w:val="21"/>
        </w:rPr>
      </w:pPr>
      <w:r w:rsidRPr="00377A69">
        <w:rPr>
          <w:rFonts w:ascii="Kepler Std" w:hAnsi="Kepler Std"/>
          <w:b/>
          <w:sz w:val="21"/>
          <w:szCs w:val="21"/>
        </w:rPr>
        <w:t>Individual Assignments (</w:t>
      </w:r>
      <w:r>
        <w:rPr>
          <w:rFonts w:ascii="Kepler Std" w:hAnsi="Kepler Std"/>
          <w:b/>
          <w:sz w:val="21"/>
          <w:szCs w:val="21"/>
        </w:rPr>
        <w:t>4</w:t>
      </w:r>
      <w:r w:rsidRPr="00377A69">
        <w:rPr>
          <w:rFonts w:ascii="Kepler Std" w:hAnsi="Kepler Std"/>
          <w:b/>
          <w:sz w:val="21"/>
          <w:szCs w:val="21"/>
        </w:rPr>
        <w:t>0%):</w:t>
      </w:r>
      <w:r>
        <w:rPr>
          <w:rFonts w:ascii="Kepler Std" w:hAnsi="Kepler Std"/>
          <w:b/>
          <w:sz w:val="21"/>
          <w:szCs w:val="21"/>
        </w:rPr>
        <w:t xml:space="preserve"> </w:t>
      </w:r>
      <w:r>
        <w:rPr>
          <w:rFonts w:ascii="Kepler Std" w:hAnsi="Kepler Std"/>
          <w:bCs/>
          <w:sz w:val="21"/>
          <w:szCs w:val="21"/>
        </w:rPr>
        <w:t>Up to three</w:t>
      </w:r>
      <w:r w:rsidRPr="00377A69">
        <w:rPr>
          <w:rFonts w:ascii="Kepler Std" w:hAnsi="Kepler Std"/>
          <w:bCs/>
          <w:sz w:val="21"/>
          <w:szCs w:val="21"/>
        </w:rPr>
        <w:t xml:space="preserve"> individual assignments will be distributed on Canvas after </w:t>
      </w:r>
      <w:r>
        <w:rPr>
          <w:rFonts w:ascii="Kepler Std" w:hAnsi="Kepler Std"/>
          <w:bCs/>
          <w:sz w:val="21"/>
          <w:szCs w:val="21"/>
        </w:rPr>
        <w:t xml:space="preserve">select </w:t>
      </w:r>
      <w:r w:rsidRPr="00377A69">
        <w:rPr>
          <w:rFonts w:ascii="Kepler Std" w:hAnsi="Kepler Std"/>
          <w:bCs/>
          <w:sz w:val="21"/>
          <w:szCs w:val="21"/>
        </w:rPr>
        <w:t>sessions (</w:t>
      </w:r>
      <w:r>
        <w:rPr>
          <w:rFonts w:ascii="Kepler Std" w:hAnsi="Kepler Std"/>
          <w:bCs/>
          <w:sz w:val="21"/>
          <w:szCs w:val="21"/>
        </w:rPr>
        <w:t>will be announced on Canvas)</w:t>
      </w:r>
      <w:r w:rsidRPr="00377A69">
        <w:rPr>
          <w:rFonts w:ascii="Kepler Std" w:hAnsi="Kepler Std"/>
          <w:bCs/>
          <w:sz w:val="21"/>
          <w:szCs w:val="21"/>
        </w:rPr>
        <w:t xml:space="preserve">. These are designed to test and assess your understanding of fundamental concepts in data analytics. </w:t>
      </w:r>
      <w:r>
        <w:rPr>
          <w:rFonts w:ascii="Kepler Std" w:hAnsi="Kepler Std"/>
          <w:bCs/>
          <w:sz w:val="21"/>
          <w:szCs w:val="21"/>
        </w:rPr>
        <w:t>Assignments will be a mix of take-home questions and in-class quizzes. Due dates will be announced in Session 1.</w:t>
      </w:r>
    </w:p>
    <w:p w14:paraId="5CC7C76B" w14:textId="4A01C99D" w:rsidR="00CF10D5" w:rsidRPr="00377A69" w:rsidRDefault="00CF10D5" w:rsidP="00CF10D5">
      <w:pPr>
        <w:shd w:val="clear" w:color="auto" w:fill="FFFFFF"/>
        <w:spacing w:before="180" w:after="180"/>
        <w:jc w:val="both"/>
        <w:rPr>
          <w:rFonts w:ascii="Kepler Std" w:hAnsi="Kepler Std"/>
          <w:bCs/>
          <w:sz w:val="21"/>
          <w:szCs w:val="21"/>
        </w:rPr>
      </w:pPr>
      <w:r w:rsidRPr="00377A69">
        <w:rPr>
          <w:rFonts w:ascii="Kepler Std" w:hAnsi="Kepler Std"/>
          <w:b/>
          <w:sz w:val="21"/>
          <w:szCs w:val="21"/>
        </w:rPr>
        <w:t xml:space="preserve">Individual </w:t>
      </w:r>
      <w:r>
        <w:rPr>
          <w:rFonts w:ascii="Kepler Std" w:hAnsi="Kepler Std"/>
          <w:b/>
          <w:sz w:val="21"/>
          <w:szCs w:val="21"/>
        </w:rPr>
        <w:t xml:space="preserve">Case </w:t>
      </w:r>
      <w:r w:rsidRPr="00377A69">
        <w:rPr>
          <w:rFonts w:ascii="Kepler Std" w:hAnsi="Kepler Std"/>
          <w:b/>
          <w:sz w:val="21"/>
          <w:szCs w:val="21"/>
        </w:rPr>
        <w:t>Analy</w:t>
      </w:r>
      <w:r>
        <w:rPr>
          <w:rFonts w:ascii="Kepler Std" w:hAnsi="Kepler Std"/>
          <w:b/>
          <w:sz w:val="21"/>
          <w:szCs w:val="21"/>
        </w:rPr>
        <w:t>sis</w:t>
      </w:r>
      <w:r w:rsidRPr="00377A69">
        <w:rPr>
          <w:rFonts w:ascii="Kepler Std" w:hAnsi="Kepler Std"/>
          <w:b/>
          <w:sz w:val="21"/>
          <w:szCs w:val="21"/>
        </w:rPr>
        <w:t xml:space="preserve"> (</w:t>
      </w:r>
      <w:r>
        <w:rPr>
          <w:rFonts w:ascii="Kepler Std" w:hAnsi="Kepler Std"/>
          <w:b/>
          <w:sz w:val="21"/>
          <w:szCs w:val="21"/>
        </w:rPr>
        <w:t>2</w:t>
      </w:r>
      <w:r w:rsidRPr="00377A69">
        <w:rPr>
          <w:rFonts w:ascii="Kepler Std" w:hAnsi="Kepler Std"/>
          <w:b/>
          <w:sz w:val="21"/>
          <w:szCs w:val="21"/>
        </w:rPr>
        <w:t xml:space="preserve">5%): </w:t>
      </w:r>
      <w:r w:rsidRPr="00377A69">
        <w:rPr>
          <w:rFonts w:ascii="Kepler Std" w:hAnsi="Kepler Std"/>
          <w:bCs/>
          <w:sz w:val="21"/>
          <w:szCs w:val="21"/>
        </w:rPr>
        <w:t xml:space="preserve">This individual component of your course tests your mastery of concepts introduced in class. Details for the individual project, including data, will be published at the end of Session </w:t>
      </w:r>
      <w:r>
        <w:rPr>
          <w:rFonts w:ascii="Kepler Std" w:hAnsi="Kepler Std"/>
          <w:bCs/>
          <w:sz w:val="21"/>
          <w:szCs w:val="21"/>
        </w:rPr>
        <w:t>9 (tentative)</w:t>
      </w:r>
      <w:r w:rsidRPr="00377A69">
        <w:rPr>
          <w:rFonts w:ascii="Kepler Std" w:hAnsi="Kepler Std"/>
          <w:bCs/>
          <w:sz w:val="21"/>
          <w:szCs w:val="21"/>
        </w:rPr>
        <w:t xml:space="preserve"> and due </w:t>
      </w:r>
      <w:r w:rsidR="00FD2B32">
        <w:rPr>
          <w:rFonts w:ascii="Kepler Std" w:hAnsi="Kepler Std"/>
          <w:bCs/>
          <w:sz w:val="21"/>
          <w:szCs w:val="21"/>
        </w:rPr>
        <w:t>a few</w:t>
      </w:r>
      <w:r w:rsidRPr="00377A69">
        <w:rPr>
          <w:rFonts w:ascii="Kepler Std" w:hAnsi="Kepler Std"/>
          <w:bCs/>
          <w:sz w:val="21"/>
          <w:szCs w:val="21"/>
        </w:rPr>
        <w:t xml:space="preserve"> weeks later.</w:t>
      </w:r>
    </w:p>
    <w:p w14:paraId="3C001A8F" w14:textId="577D4DCB" w:rsidR="008C2870" w:rsidRDefault="00CF10D5" w:rsidP="008C2870">
      <w:pPr>
        <w:autoSpaceDE w:val="0"/>
        <w:autoSpaceDN w:val="0"/>
        <w:adjustRightInd w:val="0"/>
        <w:spacing w:after="0" w:line="240" w:lineRule="auto"/>
        <w:jc w:val="both"/>
        <w:rPr>
          <w:rFonts w:ascii="Kepler Std" w:hAnsi="Kepler Std"/>
          <w:bCs/>
          <w:sz w:val="21"/>
          <w:szCs w:val="21"/>
        </w:rPr>
      </w:pPr>
      <w:r w:rsidRPr="00377A69">
        <w:rPr>
          <w:rFonts w:ascii="Kepler Std" w:hAnsi="Kepler Std"/>
          <w:b/>
          <w:sz w:val="21"/>
          <w:szCs w:val="21"/>
        </w:rPr>
        <w:t xml:space="preserve">Group Analytics Project: (35%): </w:t>
      </w:r>
      <w:r w:rsidRPr="00377A69">
        <w:rPr>
          <w:rFonts w:ascii="Kepler Std" w:hAnsi="Kepler Std"/>
          <w:bCs/>
          <w:sz w:val="21"/>
          <w:szCs w:val="21"/>
        </w:rPr>
        <w:t xml:space="preserve">This assessment component involves a group analytics project (teams of 4-5 people will be formed prior to Session </w:t>
      </w:r>
      <w:r>
        <w:rPr>
          <w:rFonts w:ascii="Kepler Std" w:hAnsi="Kepler Std"/>
          <w:bCs/>
          <w:sz w:val="21"/>
          <w:szCs w:val="21"/>
        </w:rPr>
        <w:t>6</w:t>
      </w:r>
      <w:r w:rsidRPr="00377A69">
        <w:rPr>
          <w:rFonts w:ascii="Kepler Std" w:hAnsi="Kepler Std"/>
          <w:bCs/>
          <w:sz w:val="21"/>
          <w:szCs w:val="21"/>
        </w:rPr>
        <w:t xml:space="preserve">). More instructions on this Group Project will be announced in Session </w:t>
      </w:r>
      <w:r>
        <w:rPr>
          <w:rFonts w:ascii="Kepler Std" w:hAnsi="Kepler Std"/>
          <w:bCs/>
          <w:sz w:val="21"/>
          <w:szCs w:val="21"/>
        </w:rPr>
        <w:t>6</w:t>
      </w:r>
      <w:r w:rsidRPr="00377A69">
        <w:rPr>
          <w:rFonts w:ascii="Kepler Std" w:hAnsi="Kepler Std"/>
          <w:bCs/>
          <w:sz w:val="21"/>
          <w:szCs w:val="21"/>
        </w:rPr>
        <w:t xml:space="preserve">. This project will consist of cleaning and analyzing data to form business recommendations, delivered via a team presentation. Final submission (code and presentations) is due on </w:t>
      </w:r>
      <w:r>
        <w:rPr>
          <w:rFonts w:ascii="Kepler Std" w:hAnsi="Kepler Std"/>
          <w:bCs/>
          <w:sz w:val="21"/>
          <w:szCs w:val="21"/>
        </w:rPr>
        <w:t xml:space="preserve">the last </w:t>
      </w:r>
      <w:r w:rsidRPr="00377A69">
        <w:rPr>
          <w:rFonts w:ascii="Kepler Std" w:hAnsi="Kepler Std"/>
          <w:bCs/>
          <w:sz w:val="21"/>
          <w:szCs w:val="21"/>
        </w:rPr>
        <w:t>Session when teams present their analyses and recommendations. The grade for this Group Assignment will consist of a peer evaluation tool to discourage free riding. Please inform me in advance of final submission if a project group member remains continually absent.</w:t>
      </w:r>
    </w:p>
    <w:p w14:paraId="300E4E68" w14:textId="24DD7E57" w:rsidR="008C2870" w:rsidRDefault="008C2870" w:rsidP="008C2870">
      <w:pPr>
        <w:pStyle w:val="BBAHeading2"/>
        <w:jc w:val="both"/>
        <w:rPr>
          <w:rFonts w:ascii="Kepler Std" w:hAnsi="Kepler Std"/>
        </w:rPr>
      </w:pPr>
      <w:r>
        <w:rPr>
          <w:rFonts w:ascii="Kepler Std" w:hAnsi="Kepler Std"/>
        </w:rPr>
        <w:t xml:space="preserve">Tentative </w:t>
      </w:r>
      <w:r>
        <w:rPr>
          <w:rFonts w:ascii="Kepler Std" w:hAnsi="Kepler Std"/>
        </w:rPr>
        <w:t>Schedule</w:t>
      </w:r>
      <w:r>
        <w:rPr>
          <w:rFonts w:ascii="Kepler Std" w:hAnsi="Kepler Std"/>
        </w:rPr>
        <w:tab/>
      </w:r>
    </w:p>
    <w:p w14:paraId="7C2F9AB3" w14:textId="77777777" w:rsidR="008C2870" w:rsidRDefault="008C2870" w:rsidP="008C2870">
      <w:pPr>
        <w:jc w:val="both"/>
      </w:pPr>
      <w:r w:rsidRPr="008A5AD7">
        <w:rPr>
          <w:rFonts w:ascii="Kepler Std" w:hAnsi="Kepler Std"/>
          <w:sz w:val="21"/>
          <w:szCs w:val="21"/>
        </w:rPr>
        <w:t>Each week’s class session will be divided into 2-3 parts. We will take short breaks in-between parts. Class slides, code, reference materials, readings, and data sets will be made available on the Canvas for each session.</w:t>
      </w:r>
      <w:r>
        <w:rPr>
          <w:rFonts w:ascii="Kepler Std" w:hAnsi="Kepler Std"/>
          <w:sz w:val="21"/>
          <w:szCs w:val="21"/>
        </w:rPr>
        <w:t xml:space="preserve"> </w:t>
      </w:r>
      <w:r w:rsidRPr="008A5AD7">
        <w:rPr>
          <w:rFonts w:ascii="Kepler Std" w:hAnsi="Kepler Std"/>
          <w:sz w:val="21"/>
          <w:szCs w:val="21"/>
        </w:rPr>
        <w:t xml:space="preserve">Codebase used in class will be posted on </w:t>
      </w:r>
      <w:r>
        <w:rPr>
          <w:rFonts w:ascii="Kepler Std" w:hAnsi="Kepler Std"/>
          <w:sz w:val="21"/>
          <w:szCs w:val="21"/>
        </w:rPr>
        <w:t>a</w:t>
      </w:r>
      <w:r w:rsidRPr="008A5AD7">
        <w:rPr>
          <w:rFonts w:ascii="Kepler Std" w:hAnsi="Kepler Std"/>
          <w:sz w:val="21"/>
          <w:szCs w:val="21"/>
        </w:rPr>
        <w:t xml:space="preserve"> GitHub repo:</w:t>
      </w:r>
      <w:r>
        <w:rPr>
          <w:rFonts w:ascii="Kepler Std" w:hAnsi="Kepler Std"/>
          <w:sz w:val="21"/>
          <w:szCs w:val="21"/>
        </w:rPr>
        <w:t xml:space="preserve"> </w:t>
      </w:r>
    </w:p>
    <w:p w14:paraId="268B3B8D" w14:textId="64DFE3B6" w:rsidR="008C2870" w:rsidRPr="008A5AD7" w:rsidRDefault="008C2870" w:rsidP="008C2870">
      <w:pPr>
        <w:jc w:val="both"/>
        <w:rPr>
          <w:rFonts w:ascii="Kepler Std" w:hAnsi="Kepler Std"/>
          <w:sz w:val="21"/>
          <w:szCs w:val="21"/>
        </w:rPr>
      </w:pPr>
      <w:r w:rsidRPr="008A5AD7">
        <w:rPr>
          <w:rFonts w:ascii="Kepler Std" w:hAnsi="Kepler Std"/>
          <w:sz w:val="21"/>
          <w:szCs w:val="21"/>
        </w:rPr>
        <w:t>The tentative schedule for this course is as follows:</w:t>
      </w:r>
    </w:p>
    <w:tbl>
      <w:tblPr>
        <w:tblStyle w:val="TableSimple1"/>
        <w:tblW w:w="4728" w:type="pct"/>
        <w:tblBorders>
          <w:insideH w:val="single" w:sz="4" w:space="0" w:color="auto"/>
        </w:tblBorders>
        <w:tblLayout w:type="fixed"/>
        <w:tblLook w:val="04A0" w:firstRow="1" w:lastRow="0" w:firstColumn="1" w:lastColumn="0" w:noHBand="0" w:noVBand="1"/>
      </w:tblPr>
      <w:tblGrid>
        <w:gridCol w:w="670"/>
        <w:gridCol w:w="776"/>
        <w:gridCol w:w="1887"/>
        <w:gridCol w:w="1575"/>
        <w:gridCol w:w="44"/>
        <w:gridCol w:w="1531"/>
        <w:gridCol w:w="1262"/>
        <w:gridCol w:w="1106"/>
      </w:tblGrid>
      <w:tr w:rsidR="008C2870" w:rsidRPr="00201DB3" w14:paraId="212C0ED1" w14:textId="77777777" w:rsidTr="00A636E8">
        <w:trPr>
          <w:cnfStyle w:val="100000000000" w:firstRow="1" w:lastRow="0" w:firstColumn="0" w:lastColumn="0" w:oddVBand="0" w:evenVBand="0" w:oddHBand="0" w:evenHBand="0" w:firstRowFirstColumn="0" w:firstRowLastColumn="0" w:lastRowFirstColumn="0" w:lastRowLastColumn="0"/>
          <w:trHeight w:val="573"/>
        </w:trPr>
        <w:tc>
          <w:tcPr>
            <w:tcW w:w="378" w:type="pct"/>
            <w:tcBorders>
              <w:bottom w:val="none" w:sz="0" w:space="0" w:color="auto"/>
            </w:tcBorders>
            <w:noWrap/>
            <w:hideMark/>
          </w:tcPr>
          <w:p w14:paraId="46786318" w14:textId="77777777" w:rsidR="008C2870" w:rsidRPr="008A05DE" w:rsidRDefault="008C2870" w:rsidP="00A636E8">
            <w:pPr>
              <w:spacing w:after="0" w:line="240" w:lineRule="auto"/>
              <w:jc w:val="center"/>
              <w:rPr>
                <w:rFonts w:asciiTheme="minorHAnsi" w:eastAsia="Times New Roman" w:hAnsiTheme="minorHAnsi" w:cstheme="minorHAnsi"/>
                <w:b/>
                <w:bCs/>
                <w:i/>
                <w:iCs/>
                <w:color w:val="000000" w:themeColor="text1"/>
                <w:sz w:val="16"/>
                <w:szCs w:val="16"/>
                <w:u w:val="single"/>
              </w:rPr>
            </w:pPr>
            <w:r w:rsidRPr="008A05DE">
              <w:rPr>
                <w:rFonts w:asciiTheme="minorHAnsi" w:eastAsia="Times New Roman" w:hAnsiTheme="minorHAnsi" w:cstheme="minorHAnsi"/>
                <w:b/>
                <w:bCs/>
                <w:i/>
                <w:iCs/>
                <w:color w:val="000000" w:themeColor="text1"/>
                <w:sz w:val="16"/>
                <w:szCs w:val="16"/>
                <w:u w:val="single"/>
              </w:rPr>
              <w:lastRenderedPageBreak/>
              <w:t>Week</w:t>
            </w:r>
          </w:p>
        </w:tc>
        <w:tc>
          <w:tcPr>
            <w:tcW w:w="438" w:type="pct"/>
            <w:tcBorders>
              <w:bottom w:val="none" w:sz="0" w:space="0" w:color="auto"/>
            </w:tcBorders>
            <w:hideMark/>
          </w:tcPr>
          <w:p w14:paraId="137E6584" w14:textId="77777777" w:rsidR="008C2870" w:rsidRPr="008A05DE" w:rsidRDefault="008C2870" w:rsidP="00A636E8">
            <w:pPr>
              <w:spacing w:after="0" w:line="240" w:lineRule="auto"/>
              <w:jc w:val="center"/>
              <w:rPr>
                <w:rFonts w:asciiTheme="minorHAnsi" w:eastAsia="Times New Roman" w:hAnsiTheme="minorHAnsi" w:cstheme="minorHAnsi"/>
                <w:b/>
                <w:bCs/>
                <w:i/>
                <w:iCs/>
                <w:color w:val="000000" w:themeColor="text1"/>
                <w:sz w:val="16"/>
                <w:szCs w:val="16"/>
                <w:u w:val="single"/>
              </w:rPr>
            </w:pPr>
            <w:r w:rsidRPr="008A05DE">
              <w:rPr>
                <w:rFonts w:asciiTheme="minorHAnsi" w:eastAsia="Times New Roman" w:hAnsiTheme="minorHAnsi" w:cstheme="minorHAnsi"/>
                <w:b/>
                <w:bCs/>
                <w:i/>
                <w:iCs/>
                <w:color w:val="000000" w:themeColor="text1"/>
                <w:sz w:val="16"/>
                <w:szCs w:val="16"/>
                <w:u w:val="single"/>
              </w:rPr>
              <w:t>Date</w:t>
            </w:r>
          </w:p>
        </w:tc>
        <w:tc>
          <w:tcPr>
            <w:tcW w:w="1066" w:type="pct"/>
            <w:tcBorders>
              <w:bottom w:val="none" w:sz="0" w:space="0" w:color="auto"/>
            </w:tcBorders>
            <w:noWrap/>
            <w:hideMark/>
          </w:tcPr>
          <w:p w14:paraId="73092B9A" w14:textId="77777777" w:rsidR="008C2870" w:rsidRPr="008A05DE" w:rsidRDefault="008C2870" w:rsidP="00A636E8">
            <w:pPr>
              <w:spacing w:after="0" w:line="240" w:lineRule="auto"/>
              <w:jc w:val="center"/>
              <w:rPr>
                <w:rFonts w:asciiTheme="minorHAnsi" w:eastAsia="Times New Roman" w:hAnsiTheme="minorHAnsi" w:cstheme="minorHAnsi"/>
                <w:b/>
                <w:bCs/>
                <w:i/>
                <w:iCs/>
                <w:color w:val="000000" w:themeColor="text1"/>
                <w:sz w:val="16"/>
                <w:szCs w:val="16"/>
                <w:u w:val="single"/>
              </w:rPr>
            </w:pPr>
            <w:r w:rsidRPr="008A05DE">
              <w:rPr>
                <w:rFonts w:asciiTheme="minorHAnsi" w:eastAsia="Times New Roman" w:hAnsiTheme="minorHAnsi" w:cstheme="minorHAnsi"/>
                <w:b/>
                <w:bCs/>
                <w:i/>
                <w:iCs/>
                <w:color w:val="000000" w:themeColor="text1"/>
                <w:sz w:val="16"/>
                <w:szCs w:val="16"/>
                <w:u w:val="single"/>
              </w:rPr>
              <w:t>Session Title</w:t>
            </w:r>
          </w:p>
        </w:tc>
        <w:tc>
          <w:tcPr>
            <w:tcW w:w="915" w:type="pct"/>
            <w:gridSpan w:val="2"/>
            <w:tcBorders>
              <w:bottom w:val="none" w:sz="0" w:space="0" w:color="auto"/>
            </w:tcBorders>
            <w:noWrap/>
            <w:hideMark/>
          </w:tcPr>
          <w:p w14:paraId="41DAAB0E" w14:textId="77777777" w:rsidR="008C2870" w:rsidRPr="008A05DE" w:rsidRDefault="008C2870" w:rsidP="00A636E8">
            <w:pPr>
              <w:spacing w:after="0" w:line="240" w:lineRule="auto"/>
              <w:jc w:val="center"/>
              <w:rPr>
                <w:rFonts w:asciiTheme="minorHAnsi" w:eastAsia="Times New Roman" w:hAnsiTheme="minorHAnsi" w:cstheme="minorHAnsi"/>
                <w:b/>
                <w:bCs/>
                <w:i/>
                <w:iCs/>
                <w:color w:val="000000" w:themeColor="text1"/>
                <w:sz w:val="16"/>
                <w:szCs w:val="16"/>
                <w:u w:val="single"/>
              </w:rPr>
            </w:pPr>
            <w:r w:rsidRPr="008A05DE">
              <w:rPr>
                <w:rFonts w:asciiTheme="minorHAnsi" w:eastAsia="Times New Roman" w:hAnsiTheme="minorHAnsi" w:cstheme="minorHAnsi"/>
                <w:b/>
                <w:bCs/>
                <w:i/>
                <w:iCs/>
                <w:color w:val="000000" w:themeColor="text1"/>
                <w:sz w:val="16"/>
                <w:szCs w:val="16"/>
                <w:u w:val="single"/>
              </w:rPr>
              <w:t>Pt.1</w:t>
            </w:r>
          </w:p>
        </w:tc>
        <w:tc>
          <w:tcPr>
            <w:tcW w:w="865" w:type="pct"/>
            <w:tcBorders>
              <w:bottom w:val="none" w:sz="0" w:space="0" w:color="auto"/>
            </w:tcBorders>
            <w:noWrap/>
            <w:hideMark/>
          </w:tcPr>
          <w:p w14:paraId="7CE11884" w14:textId="77777777" w:rsidR="008C2870" w:rsidRPr="008A05DE" w:rsidRDefault="008C2870" w:rsidP="00A636E8">
            <w:pPr>
              <w:spacing w:after="0" w:line="240" w:lineRule="auto"/>
              <w:jc w:val="center"/>
              <w:rPr>
                <w:rFonts w:asciiTheme="minorHAnsi" w:eastAsia="Times New Roman" w:hAnsiTheme="minorHAnsi" w:cstheme="minorHAnsi"/>
                <w:b/>
                <w:bCs/>
                <w:i/>
                <w:iCs/>
                <w:color w:val="000000" w:themeColor="text1"/>
                <w:sz w:val="16"/>
                <w:szCs w:val="16"/>
                <w:u w:val="single"/>
              </w:rPr>
            </w:pPr>
            <w:r w:rsidRPr="008A05DE">
              <w:rPr>
                <w:rFonts w:asciiTheme="minorHAnsi" w:eastAsia="Times New Roman" w:hAnsiTheme="minorHAnsi" w:cstheme="minorHAnsi"/>
                <w:b/>
                <w:bCs/>
                <w:i/>
                <w:iCs/>
                <w:color w:val="000000" w:themeColor="text1"/>
                <w:sz w:val="16"/>
                <w:szCs w:val="16"/>
                <w:u w:val="single"/>
              </w:rPr>
              <w:t>Pt.2</w:t>
            </w:r>
          </w:p>
        </w:tc>
        <w:tc>
          <w:tcPr>
            <w:tcW w:w="713" w:type="pct"/>
            <w:tcBorders>
              <w:bottom w:val="none" w:sz="0" w:space="0" w:color="auto"/>
            </w:tcBorders>
            <w:noWrap/>
            <w:hideMark/>
          </w:tcPr>
          <w:p w14:paraId="62767763" w14:textId="77777777" w:rsidR="008C2870" w:rsidRPr="008A05DE" w:rsidRDefault="008C2870" w:rsidP="00A636E8">
            <w:pPr>
              <w:spacing w:after="0" w:line="240" w:lineRule="auto"/>
              <w:jc w:val="center"/>
              <w:rPr>
                <w:rFonts w:asciiTheme="minorHAnsi" w:eastAsia="Times New Roman" w:hAnsiTheme="minorHAnsi" w:cstheme="minorHAnsi"/>
                <w:b/>
                <w:bCs/>
                <w:i/>
                <w:iCs/>
                <w:color w:val="000000" w:themeColor="text1"/>
                <w:sz w:val="16"/>
                <w:szCs w:val="16"/>
                <w:u w:val="single"/>
              </w:rPr>
            </w:pPr>
            <w:r w:rsidRPr="008A05DE">
              <w:rPr>
                <w:rFonts w:asciiTheme="minorHAnsi" w:eastAsia="Times New Roman" w:hAnsiTheme="minorHAnsi" w:cstheme="minorHAnsi"/>
                <w:b/>
                <w:bCs/>
                <w:i/>
                <w:iCs/>
                <w:color w:val="000000" w:themeColor="text1"/>
                <w:sz w:val="16"/>
                <w:szCs w:val="16"/>
                <w:u w:val="single"/>
              </w:rPr>
              <w:t>Pt.3</w:t>
            </w:r>
          </w:p>
        </w:tc>
        <w:tc>
          <w:tcPr>
            <w:tcW w:w="625" w:type="pct"/>
            <w:tcBorders>
              <w:bottom w:val="none" w:sz="0" w:space="0" w:color="auto"/>
            </w:tcBorders>
            <w:hideMark/>
          </w:tcPr>
          <w:p w14:paraId="75CEFF7B" w14:textId="77777777" w:rsidR="008C2870" w:rsidRPr="008A05DE" w:rsidRDefault="008C2870" w:rsidP="00A636E8">
            <w:pPr>
              <w:spacing w:after="0" w:line="240" w:lineRule="auto"/>
              <w:jc w:val="center"/>
              <w:rPr>
                <w:rFonts w:asciiTheme="minorHAnsi" w:eastAsia="Times New Roman" w:hAnsiTheme="minorHAnsi" w:cstheme="minorHAnsi"/>
                <w:b/>
                <w:bCs/>
                <w:i/>
                <w:iCs/>
                <w:color w:val="000000" w:themeColor="text1"/>
                <w:sz w:val="16"/>
                <w:szCs w:val="16"/>
                <w:u w:val="single"/>
              </w:rPr>
            </w:pPr>
            <w:r w:rsidRPr="008A05DE">
              <w:rPr>
                <w:rFonts w:asciiTheme="minorHAnsi" w:eastAsia="Times New Roman" w:hAnsiTheme="minorHAnsi" w:cstheme="minorHAnsi"/>
                <w:b/>
                <w:bCs/>
                <w:i/>
                <w:iCs/>
                <w:color w:val="000000" w:themeColor="text1"/>
                <w:sz w:val="16"/>
                <w:szCs w:val="16"/>
                <w:u w:val="single"/>
              </w:rPr>
              <w:t>Assessments</w:t>
            </w:r>
          </w:p>
        </w:tc>
      </w:tr>
      <w:tr w:rsidR="008C2870" w:rsidRPr="00201DB3" w14:paraId="5E031852" w14:textId="77777777" w:rsidTr="00A636E8">
        <w:trPr>
          <w:trHeight w:val="900"/>
        </w:trPr>
        <w:tc>
          <w:tcPr>
            <w:tcW w:w="378" w:type="pct"/>
            <w:noWrap/>
            <w:hideMark/>
          </w:tcPr>
          <w:p w14:paraId="32412897"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1</w:t>
            </w:r>
          </w:p>
        </w:tc>
        <w:tc>
          <w:tcPr>
            <w:tcW w:w="438" w:type="pct"/>
            <w:hideMark/>
          </w:tcPr>
          <w:p w14:paraId="08BEF955" w14:textId="29FC6E84"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13-May-2025</w:t>
            </w:r>
          </w:p>
        </w:tc>
        <w:tc>
          <w:tcPr>
            <w:tcW w:w="1066" w:type="pct"/>
            <w:noWrap/>
            <w:hideMark/>
          </w:tcPr>
          <w:p w14:paraId="216FE881" w14:textId="77777777" w:rsidR="008C2870" w:rsidRPr="00363EAB" w:rsidRDefault="008C2870" w:rsidP="00A636E8">
            <w:pPr>
              <w:spacing w:after="0" w:line="240" w:lineRule="auto"/>
              <w:jc w:val="center"/>
              <w:rPr>
                <w:rFonts w:asciiTheme="minorHAnsi" w:eastAsia="Times New Roman" w:hAnsiTheme="minorHAnsi" w:cstheme="minorHAnsi"/>
                <w:b/>
                <w:bCs/>
                <w:i/>
                <w:iCs/>
                <w:color w:val="000000"/>
                <w:sz w:val="16"/>
                <w:szCs w:val="16"/>
              </w:rPr>
            </w:pPr>
            <w:r w:rsidRPr="00363EAB">
              <w:rPr>
                <w:rFonts w:asciiTheme="minorHAnsi" w:eastAsia="Times New Roman" w:hAnsiTheme="minorHAnsi" w:cstheme="minorHAnsi"/>
                <w:b/>
                <w:bCs/>
                <w:i/>
                <w:iCs/>
                <w:color w:val="000000"/>
                <w:sz w:val="16"/>
                <w:szCs w:val="16"/>
              </w:rPr>
              <w:t>Intro + Foundational Topics 1</w:t>
            </w:r>
          </w:p>
        </w:tc>
        <w:tc>
          <w:tcPr>
            <w:tcW w:w="915" w:type="pct"/>
            <w:gridSpan w:val="2"/>
            <w:hideMark/>
          </w:tcPr>
          <w:p w14:paraId="5D37604C"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 xml:space="preserve">Introductions, </w:t>
            </w:r>
            <w:r w:rsidRPr="00363EAB">
              <w:rPr>
                <w:rFonts w:asciiTheme="minorHAnsi" w:eastAsia="Times New Roman" w:hAnsiTheme="minorHAnsi" w:cstheme="minorHAnsi"/>
                <w:color w:val="000000"/>
                <w:sz w:val="16"/>
                <w:szCs w:val="16"/>
              </w:rPr>
              <w:br/>
              <w:t xml:space="preserve">Class Logistics, </w:t>
            </w:r>
            <w:r w:rsidRPr="00363EAB">
              <w:rPr>
                <w:rFonts w:asciiTheme="minorHAnsi" w:eastAsia="Times New Roman" w:hAnsiTheme="minorHAnsi" w:cstheme="minorHAnsi"/>
                <w:color w:val="000000"/>
                <w:sz w:val="16"/>
                <w:szCs w:val="16"/>
              </w:rPr>
              <w:br/>
              <w:t>Course Overview</w:t>
            </w:r>
          </w:p>
        </w:tc>
        <w:tc>
          <w:tcPr>
            <w:tcW w:w="865" w:type="pct"/>
            <w:noWrap/>
            <w:hideMark/>
          </w:tcPr>
          <w:p w14:paraId="30762FBB"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Probability Refresher</w:t>
            </w:r>
          </w:p>
        </w:tc>
        <w:tc>
          <w:tcPr>
            <w:tcW w:w="713" w:type="pct"/>
            <w:noWrap/>
            <w:hideMark/>
          </w:tcPr>
          <w:p w14:paraId="4111F6E5"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Workshop: Intro to R</w:t>
            </w:r>
          </w:p>
        </w:tc>
        <w:tc>
          <w:tcPr>
            <w:tcW w:w="625" w:type="pct"/>
            <w:hideMark/>
          </w:tcPr>
          <w:p w14:paraId="6939807D"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p>
        </w:tc>
      </w:tr>
      <w:tr w:rsidR="008C2870" w:rsidRPr="00201DB3" w14:paraId="33C42E83" w14:textId="77777777" w:rsidTr="00A636E8">
        <w:trPr>
          <w:trHeight w:val="900"/>
        </w:trPr>
        <w:tc>
          <w:tcPr>
            <w:tcW w:w="378" w:type="pct"/>
            <w:noWrap/>
            <w:hideMark/>
          </w:tcPr>
          <w:p w14:paraId="37C8E49F"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2</w:t>
            </w:r>
          </w:p>
        </w:tc>
        <w:tc>
          <w:tcPr>
            <w:tcW w:w="438" w:type="pct"/>
            <w:hideMark/>
          </w:tcPr>
          <w:p w14:paraId="30F771A4" w14:textId="73171D84" w:rsidR="008C2870" w:rsidRDefault="008C2870" w:rsidP="00A636E8">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20-May-2025</w:t>
            </w:r>
          </w:p>
          <w:p w14:paraId="1FCF7E2A"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p>
        </w:tc>
        <w:tc>
          <w:tcPr>
            <w:tcW w:w="1066" w:type="pct"/>
            <w:noWrap/>
            <w:hideMark/>
          </w:tcPr>
          <w:p w14:paraId="7627E613" w14:textId="77777777" w:rsidR="008C2870" w:rsidRPr="00363EAB" w:rsidRDefault="008C2870" w:rsidP="00A636E8">
            <w:pPr>
              <w:spacing w:after="0" w:line="240" w:lineRule="auto"/>
              <w:jc w:val="center"/>
              <w:rPr>
                <w:rFonts w:asciiTheme="minorHAnsi" w:eastAsia="Times New Roman" w:hAnsiTheme="minorHAnsi" w:cstheme="minorHAnsi"/>
                <w:b/>
                <w:bCs/>
                <w:i/>
                <w:iCs/>
                <w:color w:val="000000"/>
                <w:sz w:val="16"/>
                <w:szCs w:val="16"/>
              </w:rPr>
            </w:pPr>
            <w:r w:rsidRPr="00363EAB">
              <w:rPr>
                <w:rFonts w:asciiTheme="minorHAnsi" w:eastAsia="Times New Roman" w:hAnsiTheme="minorHAnsi" w:cstheme="minorHAnsi"/>
                <w:b/>
                <w:bCs/>
                <w:i/>
                <w:iCs/>
                <w:color w:val="000000"/>
                <w:sz w:val="16"/>
                <w:szCs w:val="16"/>
              </w:rPr>
              <w:t>Foundational Topics 2</w:t>
            </w:r>
          </w:p>
        </w:tc>
        <w:tc>
          <w:tcPr>
            <w:tcW w:w="915" w:type="pct"/>
            <w:gridSpan w:val="2"/>
            <w:hideMark/>
          </w:tcPr>
          <w:p w14:paraId="73B2586A"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 xml:space="preserve">Model Thinking, </w:t>
            </w:r>
            <w:r w:rsidRPr="00363EAB">
              <w:rPr>
                <w:rFonts w:asciiTheme="minorHAnsi" w:eastAsia="Times New Roman" w:hAnsiTheme="minorHAnsi" w:cstheme="minorHAnsi"/>
                <w:color w:val="000000"/>
                <w:sz w:val="16"/>
                <w:szCs w:val="16"/>
              </w:rPr>
              <w:br/>
              <w:t xml:space="preserve">Decision Models, </w:t>
            </w:r>
            <w:r w:rsidRPr="00363EAB">
              <w:rPr>
                <w:rFonts w:asciiTheme="minorHAnsi" w:eastAsia="Times New Roman" w:hAnsiTheme="minorHAnsi" w:cstheme="minorHAnsi"/>
                <w:color w:val="000000"/>
                <w:sz w:val="16"/>
                <w:szCs w:val="16"/>
              </w:rPr>
              <w:br/>
              <w:t>Algorithms</w:t>
            </w:r>
          </w:p>
        </w:tc>
        <w:tc>
          <w:tcPr>
            <w:tcW w:w="865" w:type="pct"/>
            <w:hideMark/>
          </w:tcPr>
          <w:p w14:paraId="1BF6E1E8"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Dealing with Data:</w:t>
            </w:r>
            <w:r w:rsidRPr="00363EAB">
              <w:rPr>
                <w:rFonts w:asciiTheme="minorHAnsi" w:eastAsia="Times New Roman" w:hAnsiTheme="minorHAnsi" w:cstheme="minorHAnsi"/>
                <w:color w:val="000000"/>
                <w:sz w:val="16"/>
                <w:szCs w:val="16"/>
              </w:rPr>
              <w:br/>
              <w:t xml:space="preserve">Bias, Sampling Errors &amp; </w:t>
            </w:r>
            <w:r w:rsidRPr="00363EAB">
              <w:rPr>
                <w:rFonts w:asciiTheme="minorHAnsi" w:eastAsia="Times New Roman" w:hAnsiTheme="minorHAnsi" w:cstheme="minorHAnsi"/>
                <w:color w:val="000000"/>
                <w:sz w:val="16"/>
                <w:szCs w:val="16"/>
              </w:rPr>
              <w:br/>
              <w:t>Aggregation</w:t>
            </w:r>
          </w:p>
        </w:tc>
        <w:tc>
          <w:tcPr>
            <w:tcW w:w="713" w:type="pct"/>
            <w:hideMark/>
          </w:tcPr>
          <w:p w14:paraId="69453D72"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Workshop: Data Ops and Manipulations in R</w:t>
            </w:r>
          </w:p>
        </w:tc>
        <w:tc>
          <w:tcPr>
            <w:tcW w:w="625" w:type="pct"/>
            <w:hideMark/>
          </w:tcPr>
          <w:p w14:paraId="20533926" w14:textId="074B2191"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p>
        </w:tc>
      </w:tr>
      <w:tr w:rsidR="008C2870" w:rsidRPr="00201DB3" w14:paraId="7F8E691E" w14:textId="77777777" w:rsidTr="00A636E8">
        <w:trPr>
          <w:trHeight w:val="600"/>
        </w:trPr>
        <w:tc>
          <w:tcPr>
            <w:tcW w:w="378" w:type="pct"/>
            <w:noWrap/>
            <w:hideMark/>
          </w:tcPr>
          <w:p w14:paraId="08392AEA"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3</w:t>
            </w:r>
          </w:p>
        </w:tc>
        <w:tc>
          <w:tcPr>
            <w:tcW w:w="438" w:type="pct"/>
            <w:hideMark/>
          </w:tcPr>
          <w:p w14:paraId="143005E3" w14:textId="218DC96F"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27-May-2025</w:t>
            </w:r>
          </w:p>
        </w:tc>
        <w:tc>
          <w:tcPr>
            <w:tcW w:w="1066" w:type="pct"/>
            <w:noWrap/>
            <w:hideMark/>
          </w:tcPr>
          <w:p w14:paraId="115E95C2" w14:textId="77777777" w:rsidR="008C2870" w:rsidRPr="00363EAB" w:rsidRDefault="008C2870" w:rsidP="00A636E8">
            <w:pPr>
              <w:spacing w:after="0" w:line="240" w:lineRule="auto"/>
              <w:jc w:val="center"/>
              <w:rPr>
                <w:rFonts w:asciiTheme="minorHAnsi" w:eastAsia="Times New Roman" w:hAnsiTheme="minorHAnsi" w:cstheme="minorHAnsi"/>
                <w:b/>
                <w:bCs/>
                <w:i/>
                <w:iCs/>
                <w:color w:val="000000"/>
                <w:sz w:val="16"/>
                <w:szCs w:val="16"/>
              </w:rPr>
            </w:pPr>
            <w:r w:rsidRPr="00363EAB">
              <w:rPr>
                <w:rFonts w:asciiTheme="minorHAnsi" w:eastAsia="Times New Roman" w:hAnsiTheme="minorHAnsi" w:cstheme="minorHAnsi"/>
                <w:b/>
                <w:bCs/>
                <w:i/>
                <w:iCs/>
                <w:color w:val="000000"/>
                <w:sz w:val="16"/>
                <w:szCs w:val="16"/>
              </w:rPr>
              <w:t>Foundational Topics 3</w:t>
            </w:r>
          </w:p>
        </w:tc>
        <w:tc>
          <w:tcPr>
            <w:tcW w:w="915" w:type="pct"/>
            <w:gridSpan w:val="2"/>
            <w:hideMark/>
          </w:tcPr>
          <w:p w14:paraId="74A3E11B"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Data, Data Engineering, Database Systems</w:t>
            </w:r>
          </w:p>
        </w:tc>
        <w:tc>
          <w:tcPr>
            <w:tcW w:w="865" w:type="pct"/>
            <w:hideMark/>
          </w:tcPr>
          <w:p w14:paraId="4DFFBA66" w14:textId="413D59F8" w:rsidR="008C2870" w:rsidRPr="00363EAB" w:rsidRDefault="004F03DA" w:rsidP="00A636E8">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 xml:space="preserve">Descriptive </w:t>
            </w:r>
            <w:r w:rsidRPr="00363EAB">
              <w:rPr>
                <w:rFonts w:asciiTheme="minorHAnsi" w:eastAsia="Times New Roman" w:hAnsiTheme="minorHAnsi" w:cstheme="minorHAnsi"/>
                <w:color w:val="000000"/>
                <w:sz w:val="16"/>
                <w:szCs w:val="16"/>
              </w:rPr>
              <w:t>Statistics Refresher</w:t>
            </w:r>
          </w:p>
        </w:tc>
        <w:tc>
          <w:tcPr>
            <w:tcW w:w="713" w:type="pct"/>
            <w:hideMark/>
          </w:tcPr>
          <w:p w14:paraId="669EC2FA" w14:textId="68A3EF04"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 xml:space="preserve">Workshop: </w:t>
            </w:r>
            <w:r w:rsidR="004F03DA">
              <w:rPr>
                <w:rFonts w:asciiTheme="minorHAnsi" w:eastAsia="Times New Roman" w:hAnsiTheme="minorHAnsi" w:cstheme="minorHAnsi"/>
                <w:color w:val="000000"/>
                <w:sz w:val="16"/>
                <w:szCs w:val="16"/>
              </w:rPr>
              <w:t>Desc. Stats in R</w:t>
            </w:r>
          </w:p>
        </w:tc>
        <w:tc>
          <w:tcPr>
            <w:tcW w:w="625" w:type="pct"/>
            <w:hideMark/>
          </w:tcPr>
          <w:p w14:paraId="73AAEE8C" w14:textId="68537856" w:rsidR="008C2870" w:rsidRPr="00363EAB" w:rsidRDefault="00FD2B32"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 xml:space="preserve">Individual Assignment 1 </w:t>
            </w:r>
          </w:p>
        </w:tc>
      </w:tr>
      <w:tr w:rsidR="008C2870" w:rsidRPr="00201DB3" w14:paraId="20CF79C7" w14:textId="77777777" w:rsidTr="00A636E8">
        <w:trPr>
          <w:trHeight w:val="600"/>
        </w:trPr>
        <w:tc>
          <w:tcPr>
            <w:tcW w:w="378" w:type="pct"/>
            <w:noWrap/>
            <w:hideMark/>
          </w:tcPr>
          <w:p w14:paraId="15639245"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4</w:t>
            </w:r>
          </w:p>
        </w:tc>
        <w:tc>
          <w:tcPr>
            <w:tcW w:w="438" w:type="pct"/>
            <w:hideMark/>
          </w:tcPr>
          <w:p w14:paraId="27EF29F9" w14:textId="0751DE5A"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03-Jun-2025</w:t>
            </w:r>
          </w:p>
        </w:tc>
        <w:tc>
          <w:tcPr>
            <w:tcW w:w="1066" w:type="pct"/>
            <w:hideMark/>
          </w:tcPr>
          <w:p w14:paraId="1D2A052F" w14:textId="77777777" w:rsidR="008C2870" w:rsidRPr="00363EAB" w:rsidRDefault="008C2870" w:rsidP="00A636E8">
            <w:pPr>
              <w:spacing w:after="0" w:line="240" w:lineRule="auto"/>
              <w:jc w:val="center"/>
              <w:rPr>
                <w:rFonts w:asciiTheme="minorHAnsi" w:eastAsia="Times New Roman" w:hAnsiTheme="minorHAnsi" w:cstheme="minorHAnsi"/>
                <w:b/>
                <w:bCs/>
                <w:i/>
                <w:iCs/>
                <w:color w:val="000000"/>
                <w:sz w:val="16"/>
                <w:szCs w:val="16"/>
              </w:rPr>
            </w:pPr>
            <w:r w:rsidRPr="00363EAB">
              <w:rPr>
                <w:rFonts w:asciiTheme="minorHAnsi" w:eastAsia="Times New Roman" w:hAnsiTheme="minorHAnsi" w:cstheme="minorHAnsi"/>
                <w:b/>
                <w:bCs/>
                <w:i/>
                <w:iCs/>
                <w:color w:val="000000"/>
                <w:sz w:val="16"/>
                <w:szCs w:val="16"/>
              </w:rPr>
              <w:t>Perception 1: Descriptive Analytics</w:t>
            </w:r>
          </w:p>
        </w:tc>
        <w:tc>
          <w:tcPr>
            <w:tcW w:w="915" w:type="pct"/>
            <w:gridSpan w:val="2"/>
            <w:noWrap/>
            <w:hideMark/>
          </w:tcPr>
          <w:p w14:paraId="701599BD" w14:textId="6776CBE2" w:rsidR="008C2870" w:rsidRPr="00363EAB" w:rsidRDefault="004F03DA" w:rsidP="00A636E8">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 xml:space="preserve">Inferential </w:t>
            </w:r>
            <w:r w:rsidR="008C2870" w:rsidRPr="00363EAB">
              <w:rPr>
                <w:rFonts w:asciiTheme="minorHAnsi" w:eastAsia="Times New Roman" w:hAnsiTheme="minorHAnsi" w:cstheme="minorHAnsi"/>
                <w:color w:val="000000"/>
                <w:sz w:val="16"/>
                <w:szCs w:val="16"/>
              </w:rPr>
              <w:t>Statistics Refresher</w:t>
            </w:r>
          </w:p>
        </w:tc>
        <w:tc>
          <w:tcPr>
            <w:tcW w:w="865" w:type="pct"/>
            <w:noWrap/>
            <w:hideMark/>
          </w:tcPr>
          <w:p w14:paraId="07B7D44F"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Hypotheses Testing</w:t>
            </w:r>
          </w:p>
        </w:tc>
        <w:tc>
          <w:tcPr>
            <w:tcW w:w="713" w:type="pct"/>
            <w:noWrap/>
            <w:hideMark/>
          </w:tcPr>
          <w:p w14:paraId="32589CDD" w14:textId="6DB59343"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 xml:space="preserve">Workshop: </w:t>
            </w:r>
            <w:r w:rsidR="004F03DA">
              <w:rPr>
                <w:rFonts w:asciiTheme="minorHAnsi" w:eastAsia="Times New Roman" w:hAnsiTheme="minorHAnsi" w:cstheme="minorHAnsi"/>
                <w:color w:val="000000"/>
                <w:sz w:val="16"/>
                <w:szCs w:val="16"/>
              </w:rPr>
              <w:t>Inferential</w:t>
            </w:r>
            <w:r w:rsidRPr="00363EAB">
              <w:rPr>
                <w:rFonts w:asciiTheme="minorHAnsi" w:eastAsia="Times New Roman" w:hAnsiTheme="minorHAnsi" w:cstheme="minorHAnsi"/>
                <w:color w:val="000000"/>
                <w:sz w:val="16"/>
                <w:szCs w:val="16"/>
              </w:rPr>
              <w:t xml:space="preserve"> Stats in R</w:t>
            </w:r>
          </w:p>
        </w:tc>
        <w:tc>
          <w:tcPr>
            <w:tcW w:w="625" w:type="pct"/>
            <w:hideMark/>
          </w:tcPr>
          <w:p w14:paraId="0C868CAD" w14:textId="75DE2F5D"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p>
        </w:tc>
      </w:tr>
      <w:tr w:rsidR="008C2870" w:rsidRPr="00201DB3" w14:paraId="0DBD0FA4" w14:textId="77777777" w:rsidTr="00A636E8">
        <w:trPr>
          <w:trHeight w:val="600"/>
        </w:trPr>
        <w:tc>
          <w:tcPr>
            <w:tcW w:w="378" w:type="pct"/>
            <w:noWrap/>
            <w:hideMark/>
          </w:tcPr>
          <w:p w14:paraId="527F9238"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5</w:t>
            </w:r>
          </w:p>
        </w:tc>
        <w:tc>
          <w:tcPr>
            <w:tcW w:w="438" w:type="pct"/>
            <w:hideMark/>
          </w:tcPr>
          <w:p w14:paraId="031960C3" w14:textId="74A8C299"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10-Jun-2025</w:t>
            </w:r>
          </w:p>
        </w:tc>
        <w:tc>
          <w:tcPr>
            <w:tcW w:w="1066" w:type="pct"/>
            <w:hideMark/>
          </w:tcPr>
          <w:p w14:paraId="7FA1DA53" w14:textId="77777777" w:rsidR="008C2870" w:rsidRPr="00363EAB" w:rsidRDefault="008C2870" w:rsidP="00A636E8">
            <w:pPr>
              <w:spacing w:after="0" w:line="240" w:lineRule="auto"/>
              <w:jc w:val="center"/>
              <w:rPr>
                <w:rFonts w:asciiTheme="minorHAnsi" w:eastAsia="Times New Roman" w:hAnsiTheme="minorHAnsi" w:cstheme="minorHAnsi"/>
                <w:b/>
                <w:bCs/>
                <w:i/>
                <w:iCs/>
                <w:color w:val="000000"/>
                <w:sz w:val="16"/>
                <w:szCs w:val="16"/>
              </w:rPr>
            </w:pPr>
            <w:r w:rsidRPr="00363EAB">
              <w:rPr>
                <w:rFonts w:asciiTheme="minorHAnsi" w:eastAsia="Times New Roman" w:hAnsiTheme="minorHAnsi" w:cstheme="minorHAnsi"/>
                <w:b/>
                <w:bCs/>
                <w:i/>
                <w:iCs/>
                <w:color w:val="000000"/>
                <w:sz w:val="16"/>
                <w:szCs w:val="16"/>
              </w:rPr>
              <w:t>Perception 2: Diagnostic Analysis</w:t>
            </w:r>
          </w:p>
        </w:tc>
        <w:tc>
          <w:tcPr>
            <w:tcW w:w="915" w:type="pct"/>
            <w:gridSpan w:val="2"/>
            <w:noWrap/>
            <w:hideMark/>
          </w:tcPr>
          <w:p w14:paraId="7F4198EA"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Regressions - OLS</w:t>
            </w:r>
          </w:p>
        </w:tc>
        <w:tc>
          <w:tcPr>
            <w:tcW w:w="865" w:type="pct"/>
            <w:hideMark/>
          </w:tcPr>
          <w:p w14:paraId="12943608"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Model Selection + Regression Diagnostics</w:t>
            </w:r>
          </w:p>
        </w:tc>
        <w:tc>
          <w:tcPr>
            <w:tcW w:w="713" w:type="pct"/>
            <w:noWrap/>
            <w:hideMark/>
          </w:tcPr>
          <w:p w14:paraId="5AE98F78"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Workshop: Regressions in R</w:t>
            </w:r>
          </w:p>
        </w:tc>
        <w:tc>
          <w:tcPr>
            <w:tcW w:w="625" w:type="pct"/>
            <w:hideMark/>
          </w:tcPr>
          <w:p w14:paraId="4D31E222" w14:textId="0282E7FE" w:rsidR="008C2870" w:rsidRPr="00363EAB" w:rsidRDefault="00FD2B32"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Individual Assignment</w:t>
            </w:r>
            <w:r>
              <w:rPr>
                <w:rFonts w:asciiTheme="minorHAnsi" w:eastAsia="Times New Roman" w:hAnsiTheme="minorHAnsi" w:cstheme="minorHAnsi"/>
                <w:color w:val="000000"/>
                <w:sz w:val="16"/>
                <w:szCs w:val="16"/>
              </w:rPr>
              <w:t xml:space="preserve"> 2</w:t>
            </w:r>
            <w:r w:rsidRPr="00363EAB">
              <w:rPr>
                <w:rFonts w:asciiTheme="minorHAnsi" w:eastAsia="Times New Roman" w:hAnsiTheme="minorHAnsi" w:cstheme="minorHAnsi"/>
                <w:color w:val="000000"/>
                <w:sz w:val="16"/>
                <w:szCs w:val="16"/>
              </w:rPr>
              <w:t xml:space="preserve"> </w:t>
            </w:r>
          </w:p>
        </w:tc>
      </w:tr>
      <w:tr w:rsidR="008C2870" w:rsidRPr="00201DB3" w14:paraId="28041E79" w14:textId="77777777" w:rsidTr="00A636E8">
        <w:trPr>
          <w:trHeight w:val="600"/>
        </w:trPr>
        <w:tc>
          <w:tcPr>
            <w:tcW w:w="378" w:type="pct"/>
            <w:noWrap/>
            <w:hideMark/>
          </w:tcPr>
          <w:p w14:paraId="290DBF86"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6</w:t>
            </w:r>
          </w:p>
        </w:tc>
        <w:tc>
          <w:tcPr>
            <w:tcW w:w="438" w:type="pct"/>
            <w:hideMark/>
          </w:tcPr>
          <w:p w14:paraId="0F795352" w14:textId="29A9AD84" w:rsidR="008C2870" w:rsidRDefault="008C2870" w:rsidP="00A636E8">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17-Jun-2025</w:t>
            </w:r>
          </w:p>
          <w:p w14:paraId="3C7E29E3"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p>
        </w:tc>
        <w:tc>
          <w:tcPr>
            <w:tcW w:w="1066" w:type="pct"/>
            <w:hideMark/>
          </w:tcPr>
          <w:p w14:paraId="4F19ACAD" w14:textId="77777777" w:rsidR="008C2870" w:rsidRPr="00363EAB" w:rsidRDefault="008C2870" w:rsidP="00A636E8">
            <w:pPr>
              <w:spacing w:after="0" w:line="240" w:lineRule="auto"/>
              <w:jc w:val="center"/>
              <w:rPr>
                <w:rFonts w:asciiTheme="minorHAnsi" w:eastAsia="Times New Roman" w:hAnsiTheme="minorHAnsi" w:cstheme="minorHAnsi"/>
                <w:b/>
                <w:bCs/>
                <w:i/>
                <w:iCs/>
                <w:color w:val="000000"/>
                <w:sz w:val="16"/>
                <w:szCs w:val="16"/>
              </w:rPr>
            </w:pPr>
            <w:r w:rsidRPr="00363EAB">
              <w:rPr>
                <w:rFonts w:asciiTheme="minorHAnsi" w:eastAsia="Times New Roman" w:hAnsiTheme="minorHAnsi" w:cstheme="minorHAnsi"/>
                <w:b/>
                <w:bCs/>
                <w:i/>
                <w:iCs/>
                <w:color w:val="000000"/>
                <w:sz w:val="16"/>
                <w:szCs w:val="16"/>
              </w:rPr>
              <w:t>Perception 3: Diagnostic Analysis</w:t>
            </w:r>
          </w:p>
        </w:tc>
        <w:tc>
          <w:tcPr>
            <w:tcW w:w="915" w:type="pct"/>
            <w:gridSpan w:val="2"/>
            <w:hideMark/>
          </w:tcPr>
          <w:p w14:paraId="27024011"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Regressions pt. 2- LOGIT</w:t>
            </w:r>
          </w:p>
        </w:tc>
        <w:tc>
          <w:tcPr>
            <w:tcW w:w="865" w:type="pct"/>
            <w:noWrap/>
            <w:hideMark/>
          </w:tcPr>
          <w:p w14:paraId="1C609023" w14:textId="7777777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Sensitivity Analysis</w:t>
            </w:r>
          </w:p>
        </w:tc>
        <w:tc>
          <w:tcPr>
            <w:tcW w:w="713" w:type="pct"/>
            <w:hideMark/>
          </w:tcPr>
          <w:p w14:paraId="3F865EE3" w14:textId="5BDF9757" w:rsidR="008C2870" w:rsidRPr="00363EAB" w:rsidRDefault="008C2870"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 xml:space="preserve">Workshop: </w:t>
            </w:r>
            <w:r w:rsidR="004F03DA">
              <w:rPr>
                <w:rFonts w:asciiTheme="minorHAnsi" w:eastAsia="Times New Roman" w:hAnsiTheme="minorHAnsi" w:cstheme="minorHAnsi"/>
                <w:color w:val="000000"/>
                <w:sz w:val="16"/>
                <w:szCs w:val="16"/>
              </w:rPr>
              <w:t xml:space="preserve">Logit </w:t>
            </w:r>
            <w:r w:rsidRPr="00363EAB">
              <w:rPr>
                <w:rFonts w:asciiTheme="minorHAnsi" w:eastAsia="Times New Roman" w:hAnsiTheme="minorHAnsi" w:cstheme="minorHAnsi"/>
                <w:color w:val="000000"/>
                <w:sz w:val="16"/>
                <w:szCs w:val="16"/>
              </w:rPr>
              <w:t xml:space="preserve">Regressions in R </w:t>
            </w:r>
          </w:p>
        </w:tc>
        <w:tc>
          <w:tcPr>
            <w:tcW w:w="625" w:type="pct"/>
            <w:hideMark/>
          </w:tcPr>
          <w:p w14:paraId="20F311F1" w14:textId="3636A09A" w:rsidR="008C2870" w:rsidRPr="00363EAB" w:rsidRDefault="00BD2201" w:rsidP="00A636E8">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Start Group Analytics Projects</w:t>
            </w:r>
          </w:p>
        </w:tc>
      </w:tr>
      <w:tr w:rsidR="00FD2B32" w:rsidRPr="00201DB3" w14:paraId="6B4A5E76" w14:textId="77777777" w:rsidTr="00A636E8">
        <w:trPr>
          <w:trHeight w:val="600"/>
        </w:trPr>
        <w:tc>
          <w:tcPr>
            <w:tcW w:w="378" w:type="pct"/>
            <w:noWrap/>
            <w:hideMark/>
          </w:tcPr>
          <w:p w14:paraId="3C546FF9"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7</w:t>
            </w:r>
          </w:p>
        </w:tc>
        <w:tc>
          <w:tcPr>
            <w:tcW w:w="438" w:type="pct"/>
            <w:hideMark/>
          </w:tcPr>
          <w:p w14:paraId="0E5889D0" w14:textId="31FCA1BF"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24-Jun-2025</w:t>
            </w:r>
          </w:p>
        </w:tc>
        <w:tc>
          <w:tcPr>
            <w:tcW w:w="1066" w:type="pct"/>
            <w:hideMark/>
          </w:tcPr>
          <w:p w14:paraId="75ABA8AE" w14:textId="77777777" w:rsidR="00FD2B32" w:rsidRPr="00363EAB" w:rsidRDefault="00FD2B32" w:rsidP="00FD2B32">
            <w:pPr>
              <w:spacing w:after="0" w:line="240" w:lineRule="auto"/>
              <w:jc w:val="center"/>
              <w:rPr>
                <w:rFonts w:asciiTheme="minorHAnsi" w:eastAsia="Times New Roman" w:hAnsiTheme="minorHAnsi" w:cstheme="minorHAnsi"/>
                <w:b/>
                <w:bCs/>
                <w:i/>
                <w:iCs/>
                <w:color w:val="000000"/>
                <w:sz w:val="16"/>
                <w:szCs w:val="16"/>
              </w:rPr>
            </w:pPr>
            <w:r w:rsidRPr="00363EAB">
              <w:rPr>
                <w:rFonts w:asciiTheme="minorHAnsi" w:eastAsia="Times New Roman" w:hAnsiTheme="minorHAnsi" w:cstheme="minorHAnsi"/>
                <w:b/>
                <w:bCs/>
                <w:i/>
                <w:iCs/>
                <w:color w:val="000000"/>
                <w:sz w:val="16"/>
                <w:szCs w:val="16"/>
              </w:rPr>
              <w:t>Prediction 1: Predictive Analytics</w:t>
            </w:r>
          </w:p>
        </w:tc>
        <w:tc>
          <w:tcPr>
            <w:tcW w:w="915" w:type="pct"/>
            <w:gridSpan w:val="2"/>
            <w:hideMark/>
          </w:tcPr>
          <w:p w14:paraId="55731D49"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Intro to Predictive Analytics: LASSO</w:t>
            </w:r>
          </w:p>
        </w:tc>
        <w:tc>
          <w:tcPr>
            <w:tcW w:w="865" w:type="pct"/>
            <w:hideMark/>
          </w:tcPr>
          <w:p w14:paraId="3C375FF2"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Data Partitioning and Cross Validation</w:t>
            </w:r>
          </w:p>
        </w:tc>
        <w:tc>
          <w:tcPr>
            <w:tcW w:w="713" w:type="pct"/>
            <w:hideMark/>
          </w:tcPr>
          <w:p w14:paraId="3368AC5E"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Workshop: Predictive Analytics in R</w:t>
            </w:r>
          </w:p>
        </w:tc>
        <w:tc>
          <w:tcPr>
            <w:tcW w:w="625" w:type="pct"/>
            <w:hideMark/>
          </w:tcPr>
          <w:p w14:paraId="51A969BD" w14:textId="16537506"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Individual Assignment</w:t>
            </w:r>
            <w:r>
              <w:rPr>
                <w:rFonts w:asciiTheme="minorHAnsi" w:eastAsia="Times New Roman" w:hAnsiTheme="minorHAnsi" w:cstheme="minorHAnsi"/>
                <w:color w:val="000000"/>
                <w:sz w:val="16"/>
                <w:szCs w:val="16"/>
              </w:rPr>
              <w:t xml:space="preserve"> </w:t>
            </w:r>
            <w:r>
              <w:rPr>
                <w:rFonts w:asciiTheme="minorHAnsi" w:eastAsia="Times New Roman" w:hAnsiTheme="minorHAnsi" w:cstheme="minorHAnsi"/>
                <w:color w:val="000000"/>
                <w:sz w:val="16"/>
                <w:szCs w:val="16"/>
              </w:rPr>
              <w:t>3 (take-home)</w:t>
            </w:r>
            <w:r w:rsidRPr="00363EAB">
              <w:rPr>
                <w:rFonts w:asciiTheme="minorHAnsi" w:eastAsia="Times New Roman" w:hAnsiTheme="minorHAnsi" w:cstheme="minorHAnsi"/>
                <w:color w:val="000000"/>
                <w:sz w:val="16"/>
                <w:szCs w:val="16"/>
              </w:rPr>
              <w:t xml:space="preserve"> </w:t>
            </w:r>
          </w:p>
        </w:tc>
      </w:tr>
      <w:tr w:rsidR="00FD2B32" w:rsidRPr="00201DB3" w14:paraId="63E8111A" w14:textId="77777777" w:rsidTr="00A636E8">
        <w:trPr>
          <w:trHeight w:val="900"/>
        </w:trPr>
        <w:tc>
          <w:tcPr>
            <w:tcW w:w="378" w:type="pct"/>
            <w:noWrap/>
            <w:hideMark/>
          </w:tcPr>
          <w:p w14:paraId="1F16B6CD"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8</w:t>
            </w:r>
          </w:p>
        </w:tc>
        <w:tc>
          <w:tcPr>
            <w:tcW w:w="438" w:type="pct"/>
            <w:hideMark/>
          </w:tcPr>
          <w:p w14:paraId="456F9989" w14:textId="5E0E1E52"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08-Jul-2025</w:t>
            </w:r>
          </w:p>
        </w:tc>
        <w:tc>
          <w:tcPr>
            <w:tcW w:w="1066" w:type="pct"/>
            <w:hideMark/>
          </w:tcPr>
          <w:p w14:paraId="6561E60C" w14:textId="77777777" w:rsidR="00FD2B32" w:rsidRPr="00363EAB" w:rsidRDefault="00FD2B32" w:rsidP="00FD2B32">
            <w:pPr>
              <w:spacing w:after="0" w:line="240" w:lineRule="auto"/>
              <w:jc w:val="center"/>
              <w:rPr>
                <w:rFonts w:asciiTheme="minorHAnsi" w:eastAsia="Times New Roman" w:hAnsiTheme="minorHAnsi" w:cstheme="minorHAnsi"/>
                <w:b/>
                <w:bCs/>
                <w:i/>
                <w:iCs/>
                <w:color w:val="000000"/>
                <w:sz w:val="16"/>
                <w:szCs w:val="16"/>
              </w:rPr>
            </w:pPr>
            <w:r w:rsidRPr="00363EAB">
              <w:rPr>
                <w:rFonts w:asciiTheme="minorHAnsi" w:eastAsia="Times New Roman" w:hAnsiTheme="minorHAnsi" w:cstheme="minorHAnsi"/>
                <w:b/>
                <w:bCs/>
                <w:i/>
                <w:iCs/>
                <w:color w:val="000000"/>
                <w:sz w:val="16"/>
                <w:szCs w:val="16"/>
              </w:rPr>
              <w:t>Prediction 2: Predictive Analytics</w:t>
            </w:r>
          </w:p>
        </w:tc>
        <w:tc>
          <w:tcPr>
            <w:tcW w:w="915" w:type="pct"/>
            <w:gridSpan w:val="2"/>
            <w:hideMark/>
          </w:tcPr>
          <w:p w14:paraId="77C34CEC"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A gentle intro to Machine Learning</w:t>
            </w:r>
          </w:p>
        </w:tc>
        <w:tc>
          <w:tcPr>
            <w:tcW w:w="865" w:type="pct"/>
            <w:hideMark/>
          </w:tcPr>
          <w:p w14:paraId="1A6AEF86"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 xml:space="preserve">Classification using ML (CART) + </w:t>
            </w:r>
            <w:r w:rsidRPr="00363EAB">
              <w:rPr>
                <w:rFonts w:asciiTheme="minorHAnsi" w:eastAsia="Times New Roman" w:hAnsiTheme="minorHAnsi" w:cstheme="minorHAnsi"/>
                <w:color w:val="000000"/>
                <w:sz w:val="16"/>
                <w:szCs w:val="16"/>
              </w:rPr>
              <w:br/>
              <w:t>Ensemble Methods intro</w:t>
            </w:r>
          </w:p>
        </w:tc>
        <w:tc>
          <w:tcPr>
            <w:tcW w:w="713" w:type="pct"/>
            <w:hideMark/>
          </w:tcPr>
          <w:p w14:paraId="1373AFD7"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Workshop: Simple ML in R (CART)</w:t>
            </w:r>
          </w:p>
        </w:tc>
        <w:tc>
          <w:tcPr>
            <w:tcW w:w="625" w:type="pct"/>
            <w:hideMark/>
          </w:tcPr>
          <w:p w14:paraId="582D7B82" w14:textId="53C0ECA9" w:rsidR="00FD2B32" w:rsidRPr="00363EAB" w:rsidRDefault="00BD2201"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 xml:space="preserve">Individual Case Analysis </w:t>
            </w:r>
            <w:r>
              <w:rPr>
                <w:rFonts w:asciiTheme="minorHAnsi" w:eastAsia="Times New Roman" w:hAnsiTheme="minorHAnsi" w:cstheme="minorHAnsi"/>
                <w:color w:val="000000"/>
                <w:sz w:val="16"/>
                <w:szCs w:val="16"/>
              </w:rPr>
              <w:t xml:space="preserve">given </w:t>
            </w:r>
            <w:r w:rsidRPr="00363EAB">
              <w:rPr>
                <w:rFonts w:asciiTheme="minorHAnsi" w:eastAsia="Times New Roman" w:hAnsiTheme="minorHAnsi" w:cstheme="minorHAnsi"/>
                <w:color w:val="000000"/>
                <w:sz w:val="16"/>
                <w:szCs w:val="16"/>
              </w:rPr>
              <w:t>(</w:t>
            </w:r>
            <w:r>
              <w:rPr>
                <w:rFonts w:asciiTheme="minorHAnsi" w:eastAsia="Times New Roman" w:hAnsiTheme="minorHAnsi" w:cstheme="minorHAnsi"/>
                <w:color w:val="000000"/>
                <w:sz w:val="16"/>
                <w:szCs w:val="16"/>
              </w:rPr>
              <w:t>take-home</w:t>
            </w:r>
            <w:r w:rsidRPr="00363EAB">
              <w:rPr>
                <w:rFonts w:asciiTheme="minorHAnsi" w:eastAsia="Times New Roman" w:hAnsiTheme="minorHAnsi" w:cstheme="minorHAnsi"/>
                <w:color w:val="000000"/>
                <w:sz w:val="16"/>
                <w:szCs w:val="16"/>
              </w:rPr>
              <w:t>)</w:t>
            </w:r>
          </w:p>
        </w:tc>
      </w:tr>
      <w:tr w:rsidR="00FD2B32" w:rsidRPr="00201DB3" w14:paraId="11BD2C25" w14:textId="77777777" w:rsidTr="004F03DA">
        <w:trPr>
          <w:trHeight w:val="600"/>
        </w:trPr>
        <w:tc>
          <w:tcPr>
            <w:tcW w:w="378" w:type="pct"/>
            <w:noWrap/>
            <w:hideMark/>
          </w:tcPr>
          <w:p w14:paraId="58E4FB58"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9</w:t>
            </w:r>
          </w:p>
        </w:tc>
        <w:tc>
          <w:tcPr>
            <w:tcW w:w="438" w:type="pct"/>
            <w:hideMark/>
          </w:tcPr>
          <w:p w14:paraId="638B4432" w14:textId="1DC7078A"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15-Jul-2025</w:t>
            </w:r>
          </w:p>
        </w:tc>
        <w:tc>
          <w:tcPr>
            <w:tcW w:w="1066" w:type="pct"/>
            <w:hideMark/>
          </w:tcPr>
          <w:p w14:paraId="70C41B36" w14:textId="1863E892" w:rsidR="00FD2B32" w:rsidRPr="00363EAB" w:rsidRDefault="00FD2B32" w:rsidP="00FD2B32">
            <w:pPr>
              <w:spacing w:after="0" w:line="240" w:lineRule="auto"/>
              <w:jc w:val="center"/>
              <w:rPr>
                <w:rFonts w:asciiTheme="minorHAnsi" w:eastAsia="Times New Roman" w:hAnsiTheme="minorHAnsi" w:cstheme="minorHAnsi"/>
                <w:b/>
                <w:bCs/>
                <w:i/>
                <w:iCs/>
                <w:color w:val="000000"/>
                <w:sz w:val="16"/>
                <w:szCs w:val="16"/>
              </w:rPr>
            </w:pPr>
            <w:r>
              <w:rPr>
                <w:rFonts w:asciiTheme="minorHAnsi" w:eastAsia="Times New Roman" w:hAnsiTheme="minorHAnsi" w:cstheme="minorHAnsi"/>
                <w:b/>
                <w:bCs/>
                <w:i/>
                <w:iCs/>
                <w:color w:val="000000"/>
                <w:sz w:val="16"/>
                <w:szCs w:val="16"/>
              </w:rPr>
              <w:t>Machine Learning and AI in Business</w:t>
            </w:r>
          </w:p>
        </w:tc>
        <w:tc>
          <w:tcPr>
            <w:tcW w:w="915" w:type="pct"/>
            <w:gridSpan w:val="2"/>
            <w:hideMark/>
          </w:tcPr>
          <w:p w14:paraId="2E54D9C9" w14:textId="6B9A1E33"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Machine Learning Methods</w:t>
            </w:r>
          </w:p>
        </w:tc>
        <w:tc>
          <w:tcPr>
            <w:tcW w:w="865" w:type="pct"/>
          </w:tcPr>
          <w:p w14:paraId="0833AE8B" w14:textId="529E1B4C"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AI methods and tools</w:t>
            </w:r>
          </w:p>
        </w:tc>
        <w:tc>
          <w:tcPr>
            <w:tcW w:w="713" w:type="pct"/>
          </w:tcPr>
          <w:p w14:paraId="41BBB8A7" w14:textId="176B9344"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Bias, E</w:t>
            </w:r>
            <w:r w:rsidRPr="00363EAB">
              <w:rPr>
                <w:rFonts w:asciiTheme="minorHAnsi" w:eastAsia="Times New Roman" w:hAnsiTheme="minorHAnsi" w:cstheme="minorHAnsi"/>
                <w:color w:val="000000"/>
                <w:sz w:val="16"/>
                <w:szCs w:val="16"/>
              </w:rPr>
              <w:t>thics</w:t>
            </w:r>
            <w:r>
              <w:rPr>
                <w:rFonts w:asciiTheme="minorHAnsi" w:eastAsia="Times New Roman" w:hAnsiTheme="minorHAnsi" w:cstheme="minorHAnsi"/>
                <w:color w:val="000000"/>
                <w:sz w:val="16"/>
                <w:szCs w:val="16"/>
              </w:rPr>
              <w:t>,</w:t>
            </w:r>
            <w:r w:rsidRPr="00363EAB">
              <w:rPr>
                <w:rFonts w:asciiTheme="minorHAnsi" w:eastAsia="Times New Roman" w:hAnsiTheme="minorHAnsi" w:cstheme="minorHAnsi"/>
                <w:color w:val="000000"/>
                <w:sz w:val="16"/>
                <w:szCs w:val="16"/>
              </w:rPr>
              <w:t xml:space="preserve"> and Privacy Issues</w:t>
            </w:r>
          </w:p>
        </w:tc>
        <w:tc>
          <w:tcPr>
            <w:tcW w:w="625" w:type="pct"/>
            <w:hideMark/>
          </w:tcPr>
          <w:p w14:paraId="59A7B44F" w14:textId="6D1B3E99"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p>
        </w:tc>
      </w:tr>
      <w:tr w:rsidR="00FD2B32" w:rsidRPr="00201DB3" w14:paraId="7391E187" w14:textId="77777777" w:rsidTr="00A636E8">
        <w:trPr>
          <w:trHeight w:val="600"/>
        </w:trPr>
        <w:tc>
          <w:tcPr>
            <w:tcW w:w="378" w:type="pct"/>
            <w:noWrap/>
            <w:hideMark/>
          </w:tcPr>
          <w:p w14:paraId="21533B12"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10</w:t>
            </w:r>
          </w:p>
        </w:tc>
        <w:tc>
          <w:tcPr>
            <w:tcW w:w="438" w:type="pct"/>
            <w:hideMark/>
          </w:tcPr>
          <w:p w14:paraId="110DDACA" w14:textId="1540911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22-Jul-2025</w:t>
            </w:r>
          </w:p>
        </w:tc>
        <w:tc>
          <w:tcPr>
            <w:tcW w:w="1066" w:type="pct"/>
            <w:hideMark/>
          </w:tcPr>
          <w:p w14:paraId="5B8F222A" w14:textId="77777777" w:rsidR="00FD2B32" w:rsidRPr="00363EAB" w:rsidRDefault="00FD2B32" w:rsidP="00FD2B32">
            <w:pPr>
              <w:spacing w:after="0" w:line="240" w:lineRule="auto"/>
              <w:jc w:val="center"/>
              <w:rPr>
                <w:rFonts w:asciiTheme="minorHAnsi" w:eastAsia="Times New Roman" w:hAnsiTheme="minorHAnsi" w:cstheme="minorHAnsi"/>
                <w:b/>
                <w:bCs/>
                <w:i/>
                <w:iCs/>
                <w:color w:val="000000"/>
                <w:sz w:val="16"/>
                <w:szCs w:val="16"/>
              </w:rPr>
            </w:pPr>
            <w:r w:rsidRPr="00363EAB">
              <w:rPr>
                <w:rFonts w:asciiTheme="minorHAnsi" w:eastAsia="Times New Roman" w:hAnsiTheme="minorHAnsi" w:cstheme="minorHAnsi"/>
                <w:b/>
                <w:bCs/>
                <w:i/>
                <w:iCs/>
                <w:color w:val="000000"/>
                <w:sz w:val="16"/>
                <w:szCs w:val="16"/>
              </w:rPr>
              <w:t>Prototyping: Prescriptive Analytics</w:t>
            </w:r>
          </w:p>
        </w:tc>
        <w:tc>
          <w:tcPr>
            <w:tcW w:w="915" w:type="pct"/>
            <w:gridSpan w:val="2"/>
            <w:hideMark/>
          </w:tcPr>
          <w:p w14:paraId="1D1E9A99"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Randomization, Experimental Design</w:t>
            </w:r>
          </w:p>
        </w:tc>
        <w:tc>
          <w:tcPr>
            <w:tcW w:w="865" w:type="pct"/>
            <w:noWrap/>
            <w:hideMark/>
          </w:tcPr>
          <w:p w14:paraId="3A1DA44B"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A/B Testing</w:t>
            </w:r>
          </w:p>
        </w:tc>
        <w:tc>
          <w:tcPr>
            <w:tcW w:w="713" w:type="pct"/>
            <w:hideMark/>
          </w:tcPr>
          <w:p w14:paraId="1E349A61"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Review Session / Group Project Check-In</w:t>
            </w:r>
          </w:p>
        </w:tc>
        <w:tc>
          <w:tcPr>
            <w:tcW w:w="625" w:type="pct"/>
            <w:hideMark/>
          </w:tcPr>
          <w:p w14:paraId="63133980" w14:textId="38E3F11F"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p>
        </w:tc>
      </w:tr>
      <w:tr w:rsidR="00FD2B32" w:rsidRPr="00201DB3" w14:paraId="4FCC134F" w14:textId="77777777" w:rsidTr="004F03DA">
        <w:trPr>
          <w:trHeight w:val="600"/>
        </w:trPr>
        <w:tc>
          <w:tcPr>
            <w:tcW w:w="378" w:type="pct"/>
            <w:noWrap/>
            <w:hideMark/>
          </w:tcPr>
          <w:p w14:paraId="3E85E5D0"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11</w:t>
            </w:r>
          </w:p>
        </w:tc>
        <w:tc>
          <w:tcPr>
            <w:tcW w:w="438" w:type="pct"/>
            <w:hideMark/>
          </w:tcPr>
          <w:p w14:paraId="31CE3A73" w14:textId="3A47F385"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29-Jul-2025</w:t>
            </w:r>
          </w:p>
        </w:tc>
        <w:tc>
          <w:tcPr>
            <w:tcW w:w="1066" w:type="pct"/>
            <w:hideMark/>
          </w:tcPr>
          <w:p w14:paraId="4FA5181B" w14:textId="3E1A382E" w:rsidR="00FD2B32" w:rsidRPr="00363EAB" w:rsidRDefault="00FD2B32" w:rsidP="00FD2B32">
            <w:pPr>
              <w:spacing w:after="0" w:line="240" w:lineRule="auto"/>
              <w:jc w:val="center"/>
              <w:rPr>
                <w:rFonts w:asciiTheme="minorHAnsi" w:eastAsia="Times New Roman" w:hAnsiTheme="minorHAnsi" w:cstheme="minorHAnsi"/>
                <w:b/>
                <w:bCs/>
                <w:i/>
                <w:iCs/>
                <w:color w:val="000000"/>
                <w:sz w:val="16"/>
                <w:szCs w:val="16"/>
              </w:rPr>
            </w:pPr>
            <w:r>
              <w:rPr>
                <w:rFonts w:asciiTheme="minorHAnsi" w:eastAsia="Times New Roman" w:hAnsiTheme="minorHAnsi" w:cstheme="minorHAnsi"/>
                <w:b/>
                <w:bCs/>
                <w:i/>
                <w:iCs/>
                <w:color w:val="000000"/>
                <w:sz w:val="16"/>
                <w:szCs w:val="16"/>
              </w:rPr>
              <w:t xml:space="preserve">Recap + </w:t>
            </w:r>
            <w:r w:rsidRPr="00363EAB">
              <w:rPr>
                <w:rFonts w:asciiTheme="minorHAnsi" w:eastAsia="Times New Roman" w:hAnsiTheme="minorHAnsi" w:cstheme="minorHAnsi"/>
                <w:b/>
                <w:bCs/>
                <w:i/>
                <w:iCs/>
                <w:color w:val="000000"/>
                <w:sz w:val="16"/>
                <w:szCs w:val="16"/>
              </w:rPr>
              <w:t>Analytics Visualization and Storytelling</w:t>
            </w:r>
          </w:p>
        </w:tc>
        <w:tc>
          <w:tcPr>
            <w:tcW w:w="890" w:type="pct"/>
            <w:hideMark/>
          </w:tcPr>
          <w:p w14:paraId="76D42402" w14:textId="718D0202"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Recap of Concepts</w:t>
            </w:r>
          </w:p>
        </w:tc>
        <w:tc>
          <w:tcPr>
            <w:tcW w:w="890" w:type="pct"/>
            <w:gridSpan w:val="2"/>
          </w:tcPr>
          <w:p w14:paraId="0B9AA4D8" w14:textId="02019F6B"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Visualizing Complex Data and Analysis</w:t>
            </w:r>
          </w:p>
        </w:tc>
        <w:tc>
          <w:tcPr>
            <w:tcW w:w="713" w:type="pct"/>
            <w:hideMark/>
          </w:tcPr>
          <w:p w14:paraId="46B2AE90"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Review Session / Group Project Check-In</w:t>
            </w:r>
          </w:p>
        </w:tc>
        <w:tc>
          <w:tcPr>
            <w:tcW w:w="625" w:type="pct"/>
            <w:hideMark/>
          </w:tcPr>
          <w:p w14:paraId="4FDF97B6"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p>
        </w:tc>
      </w:tr>
      <w:tr w:rsidR="00FD2B32" w:rsidRPr="00201DB3" w14:paraId="11468C60" w14:textId="77777777" w:rsidTr="00FD2B32">
        <w:trPr>
          <w:trHeight w:val="615"/>
        </w:trPr>
        <w:tc>
          <w:tcPr>
            <w:tcW w:w="378" w:type="pct"/>
            <w:noWrap/>
            <w:hideMark/>
          </w:tcPr>
          <w:p w14:paraId="630D90A5" w14:textId="77777777"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12</w:t>
            </w:r>
          </w:p>
        </w:tc>
        <w:tc>
          <w:tcPr>
            <w:tcW w:w="438" w:type="pct"/>
            <w:hideMark/>
          </w:tcPr>
          <w:p w14:paraId="1A72E6B5" w14:textId="03B0463B"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Pr>
                <w:rFonts w:asciiTheme="minorHAnsi" w:eastAsia="Times New Roman" w:hAnsiTheme="minorHAnsi" w:cstheme="minorHAnsi"/>
                <w:color w:val="000000"/>
                <w:sz w:val="16"/>
                <w:szCs w:val="16"/>
              </w:rPr>
              <w:t>05-Aug-2025</w:t>
            </w:r>
          </w:p>
        </w:tc>
        <w:tc>
          <w:tcPr>
            <w:tcW w:w="1066" w:type="pct"/>
            <w:noWrap/>
            <w:hideMark/>
          </w:tcPr>
          <w:p w14:paraId="45095C49" w14:textId="0E9B881C" w:rsidR="00FD2B32" w:rsidRPr="00363EAB" w:rsidRDefault="00FD2B32" w:rsidP="00FD2B32">
            <w:pPr>
              <w:spacing w:after="0" w:line="240" w:lineRule="auto"/>
              <w:jc w:val="center"/>
              <w:rPr>
                <w:rFonts w:asciiTheme="minorHAnsi" w:eastAsia="Times New Roman" w:hAnsiTheme="minorHAnsi" w:cstheme="minorHAnsi"/>
                <w:b/>
                <w:bCs/>
                <w:i/>
                <w:iCs/>
                <w:color w:val="000000"/>
                <w:sz w:val="16"/>
                <w:szCs w:val="16"/>
              </w:rPr>
            </w:pPr>
            <w:r w:rsidRPr="00363EAB">
              <w:rPr>
                <w:rFonts w:asciiTheme="minorHAnsi" w:eastAsia="Times New Roman" w:hAnsiTheme="minorHAnsi" w:cstheme="minorHAnsi"/>
                <w:b/>
                <w:bCs/>
                <w:i/>
                <w:iCs/>
                <w:color w:val="000000"/>
                <w:sz w:val="16"/>
                <w:szCs w:val="16"/>
              </w:rPr>
              <w:t>Group Project Presentations</w:t>
            </w:r>
          </w:p>
        </w:tc>
        <w:tc>
          <w:tcPr>
            <w:tcW w:w="2492" w:type="pct"/>
            <w:gridSpan w:val="4"/>
            <w:noWrap/>
            <w:hideMark/>
          </w:tcPr>
          <w:p w14:paraId="13262EA5" w14:textId="35DB0A55"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Group Presentations</w:t>
            </w:r>
          </w:p>
        </w:tc>
        <w:tc>
          <w:tcPr>
            <w:tcW w:w="625" w:type="pct"/>
          </w:tcPr>
          <w:p w14:paraId="3AD8266A" w14:textId="2F2823BD" w:rsidR="00FD2B32" w:rsidRPr="00363EAB" w:rsidRDefault="00FD2B32" w:rsidP="00FD2B32">
            <w:pPr>
              <w:spacing w:after="0" w:line="240" w:lineRule="auto"/>
              <w:jc w:val="center"/>
              <w:rPr>
                <w:rFonts w:asciiTheme="minorHAnsi" w:eastAsia="Times New Roman" w:hAnsiTheme="minorHAnsi" w:cstheme="minorHAnsi"/>
                <w:color w:val="000000"/>
                <w:sz w:val="16"/>
                <w:szCs w:val="16"/>
              </w:rPr>
            </w:pPr>
            <w:r w:rsidRPr="00363EAB">
              <w:rPr>
                <w:rFonts w:asciiTheme="minorHAnsi" w:eastAsia="Times New Roman" w:hAnsiTheme="minorHAnsi" w:cstheme="minorHAnsi"/>
                <w:color w:val="000000"/>
                <w:sz w:val="16"/>
                <w:szCs w:val="16"/>
              </w:rPr>
              <w:t>Group Analytics Projects Due</w:t>
            </w:r>
          </w:p>
        </w:tc>
      </w:tr>
    </w:tbl>
    <w:p w14:paraId="710BF34D" w14:textId="77777777" w:rsidR="008C2870" w:rsidRPr="008C2870" w:rsidRDefault="008C2870" w:rsidP="008C2870">
      <w:pPr>
        <w:autoSpaceDE w:val="0"/>
        <w:autoSpaceDN w:val="0"/>
        <w:adjustRightInd w:val="0"/>
        <w:spacing w:after="0" w:line="240" w:lineRule="auto"/>
        <w:jc w:val="both"/>
        <w:rPr>
          <w:rFonts w:ascii="Kepler Std" w:hAnsi="Kepler Std"/>
          <w:bCs/>
          <w:sz w:val="21"/>
          <w:szCs w:val="21"/>
        </w:rPr>
      </w:pPr>
    </w:p>
    <w:p w14:paraId="63851C7B" w14:textId="38FC240F" w:rsidR="00284FA1" w:rsidRDefault="00831939" w:rsidP="00284FA1">
      <w:pPr>
        <w:pStyle w:val="BBAHeading2"/>
        <w:rPr>
          <w:rFonts w:ascii="Kepler Std" w:hAnsi="Kepler Std"/>
        </w:rPr>
      </w:pPr>
      <w:r w:rsidRPr="00D3554D">
        <w:rPr>
          <w:rFonts w:ascii="Kepler Std" w:hAnsi="Kepler Std"/>
        </w:rPr>
        <w:t>Academic Integrity</w:t>
      </w:r>
    </w:p>
    <w:p w14:paraId="66E4C039" w14:textId="7F5E663D" w:rsidR="00284FA1" w:rsidRPr="00284FA1" w:rsidRDefault="00284FA1" w:rsidP="00284FA1">
      <w:pPr>
        <w:pStyle w:val="BBAHeading2"/>
        <w:rPr>
          <w:rFonts w:ascii="Kepler Std" w:eastAsia="MS Mincho" w:hAnsi="Kepler Std" w:cs="Times New Roman"/>
          <w:b w:val="0"/>
          <w:color w:val="auto"/>
          <w:sz w:val="22"/>
          <w:szCs w:val="20"/>
        </w:rPr>
      </w:pPr>
      <w:r w:rsidRPr="00284FA1">
        <w:rPr>
          <w:rFonts w:ascii="Kepler Std" w:eastAsia="MS Mincho" w:hAnsi="Kepler Std" w:cs="Times New Roman"/>
          <w:b w:val="0"/>
          <w:color w:val="auto"/>
          <w:sz w:val="22"/>
          <w:szCs w:val="20"/>
        </w:rPr>
        <w:t xml:space="preserve">Please refer: </w:t>
      </w:r>
      <w:hyperlink r:id="rId11" w:history="1">
        <w:r w:rsidRPr="000B1E4C">
          <w:rPr>
            <w:rStyle w:val="Hyperlink"/>
            <w:rFonts w:ascii="Kepler Std" w:eastAsia="MS Mincho" w:hAnsi="Kepler Std" w:cs="Times New Roman"/>
            <w:b w:val="0"/>
            <w:sz w:val="22"/>
            <w:szCs w:val="20"/>
          </w:rPr>
          <w:t>http://www.sfu.ca/students/academicintegrity.html</w:t>
        </w:r>
      </w:hyperlink>
      <w:r>
        <w:rPr>
          <w:rFonts w:ascii="Kepler Std" w:eastAsia="MS Mincho" w:hAnsi="Kepler Std" w:cs="Times New Roman"/>
          <w:b w:val="0"/>
          <w:color w:val="auto"/>
          <w:sz w:val="22"/>
          <w:szCs w:val="20"/>
        </w:rPr>
        <w:t xml:space="preserve"> </w:t>
      </w:r>
      <w:r w:rsidRPr="00284FA1">
        <w:rPr>
          <w:rFonts w:ascii="Kepler Std" w:eastAsia="MS Mincho" w:hAnsi="Kepler Std" w:cs="Times New Roman"/>
          <w:b w:val="0"/>
          <w:color w:val="auto"/>
          <w:sz w:val="22"/>
          <w:szCs w:val="20"/>
        </w:rPr>
        <w:t xml:space="preserve">  </w:t>
      </w:r>
    </w:p>
    <w:p w14:paraId="70AF2BD0" w14:textId="77777777" w:rsidR="00284FA1" w:rsidRPr="00284FA1" w:rsidRDefault="00284FA1" w:rsidP="00284FA1">
      <w:pPr>
        <w:pStyle w:val="BBAHeading2"/>
        <w:jc w:val="both"/>
        <w:rPr>
          <w:rFonts w:ascii="Kepler Std" w:eastAsia="MS Mincho" w:hAnsi="Kepler Std" w:cs="Times New Roman"/>
          <w:b w:val="0"/>
          <w:color w:val="auto"/>
          <w:sz w:val="22"/>
          <w:szCs w:val="20"/>
        </w:rPr>
      </w:pPr>
      <w:r w:rsidRPr="00284FA1">
        <w:rPr>
          <w:rFonts w:ascii="Kepler Std" w:eastAsia="MS Mincho" w:hAnsi="Kepler Std" w:cs="Times New Roman"/>
          <w:b w:val="0"/>
          <w:color w:val="auto"/>
          <w:sz w:val="22"/>
          <w:szCs w:val="20"/>
        </w:rPr>
        <w:t xml:space="preserve">All members of the university are expected to uphold the values of academic integrity: honesty, trust, fairness, respect, responsibility, and courage. SFU considers any act of falsification, misrepresentation, or deception to be destructive because it is unfair to students who pursue their studies honestly. It compromises the worth of others’ work and ultimately prevents students from meaningfully reaching their own scholarly potential. </w:t>
      </w:r>
    </w:p>
    <w:p w14:paraId="0B30B3FD" w14:textId="77777777" w:rsidR="00284FA1" w:rsidRPr="00284FA1" w:rsidRDefault="00284FA1" w:rsidP="00284FA1">
      <w:pPr>
        <w:pStyle w:val="BBAHeading2"/>
        <w:jc w:val="both"/>
        <w:rPr>
          <w:rFonts w:ascii="Kepler Std" w:eastAsia="MS Mincho" w:hAnsi="Kepler Std" w:cs="Times New Roman"/>
          <w:b w:val="0"/>
          <w:color w:val="auto"/>
          <w:sz w:val="22"/>
          <w:szCs w:val="20"/>
        </w:rPr>
      </w:pPr>
      <w:r w:rsidRPr="00284FA1">
        <w:rPr>
          <w:rFonts w:ascii="Kepler Std" w:eastAsia="MS Mincho" w:hAnsi="Kepler Std" w:cs="Times New Roman"/>
          <w:b w:val="0"/>
          <w:color w:val="auto"/>
          <w:sz w:val="22"/>
          <w:szCs w:val="20"/>
        </w:rPr>
        <w:lastRenderedPageBreak/>
        <w:t>You are responsible for your own academic conduct as it affects the University community. Academic Dishonesty, in whatever form, is ultimately destructive of the values of the university and to you, your peers, and your friends. It is destructive because it is unfair to everyone who works hard and pursues their studies honestly; it compromises their work and ultimately prevents students from meaningfully reaching their own academic potential.</w:t>
      </w:r>
    </w:p>
    <w:p w14:paraId="6BACD8B0" w14:textId="77777777" w:rsidR="00284FA1" w:rsidRDefault="00284FA1" w:rsidP="00284FA1">
      <w:pPr>
        <w:pStyle w:val="BBAHeading2"/>
        <w:jc w:val="both"/>
        <w:rPr>
          <w:rFonts w:ascii="Kepler Std" w:eastAsia="MS Mincho" w:hAnsi="Kepler Std" w:cs="Times New Roman"/>
          <w:b w:val="0"/>
          <w:color w:val="auto"/>
          <w:sz w:val="22"/>
          <w:szCs w:val="20"/>
        </w:rPr>
      </w:pPr>
      <w:r w:rsidRPr="00284FA1">
        <w:rPr>
          <w:rFonts w:ascii="Kepler Std" w:eastAsia="MS Mincho" w:hAnsi="Kepler Std" w:cs="Times New Roman"/>
          <w:b w:val="0"/>
          <w:color w:val="auto"/>
          <w:sz w:val="22"/>
          <w:szCs w:val="20"/>
        </w:rPr>
        <w:t xml:space="preserve">All academic dishonesty activities that involve any assessment in this course will be pursued and penalized to the maximum extent allowable under SFU academic conduct policies and procedures. This could include a maximum score of zero for the assessment, a grade of F for the course, or an FD designation (Fail with academic discipline) on your transcript. All incidents will be reported to the Beedie School of Business’s Academic Director and the SFU’s Academic Integrity Office. </w:t>
      </w:r>
    </w:p>
    <w:p w14:paraId="7F3D95B7" w14:textId="6101CE19" w:rsidR="00284FA1" w:rsidRPr="007614BA" w:rsidRDefault="00284FA1" w:rsidP="00284FA1">
      <w:pPr>
        <w:pStyle w:val="BBAHeading2"/>
        <w:jc w:val="both"/>
        <w:rPr>
          <w:rFonts w:ascii="Kepler Std" w:hAnsi="Kepler Std"/>
        </w:rPr>
      </w:pPr>
      <w:r>
        <w:rPr>
          <w:rFonts w:ascii="Kepler Std" w:hAnsi="Kepler Std"/>
        </w:rPr>
        <w:t>About the Course Instructor</w:t>
      </w:r>
    </w:p>
    <w:p w14:paraId="78A59D0A" w14:textId="77777777" w:rsidR="00284FA1" w:rsidRPr="00B22308" w:rsidRDefault="00284FA1" w:rsidP="00284FA1">
      <w:pPr>
        <w:jc w:val="both"/>
        <w:rPr>
          <w:rFonts w:ascii="Kepler Std" w:hAnsi="Kepler Std"/>
          <w:sz w:val="21"/>
          <w:szCs w:val="21"/>
        </w:rPr>
      </w:pPr>
      <w:r w:rsidRPr="00377A69">
        <w:rPr>
          <w:noProof/>
          <w:sz w:val="21"/>
          <w:szCs w:val="21"/>
        </w:rPr>
        <w:drawing>
          <wp:anchor distT="0" distB="0" distL="114300" distR="114300" simplePos="0" relativeHeight="251660288" behindDoc="0" locked="0" layoutInCell="1" allowOverlap="1" wp14:anchorId="6DF1441A" wp14:editId="5BCE880A">
            <wp:simplePos x="0" y="0"/>
            <wp:positionH relativeFrom="column">
              <wp:posOffset>4168775</wp:posOffset>
            </wp:positionH>
            <wp:positionV relativeFrom="paragraph">
              <wp:posOffset>47625</wp:posOffset>
            </wp:positionV>
            <wp:extent cx="1819275" cy="2114550"/>
            <wp:effectExtent l="0" t="0" r="9525" b="0"/>
            <wp:wrapSquare wrapText="bothSides"/>
            <wp:docPr id="2" name="Picture 2" descr="A person wearing glasse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erson wearing glasses&#10;&#10;Description automatically generated with low confidence"/>
                    <pic:cNvPicPr/>
                  </pic:nvPicPr>
                  <pic:blipFill rotWithShape="1">
                    <a:blip r:embed="rId12"/>
                    <a:srcRect l="15438" t="21824"/>
                    <a:stretch/>
                  </pic:blipFill>
                  <pic:spPr bwMode="auto">
                    <a:xfrm>
                      <a:off x="0" y="0"/>
                      <a:ext cx="1819275" cy="21145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77A69">
        <w:rPr>
          <w:rFonts w:ascii="Kepler Std" w:hAnsi="Kepler Std"/>
          <w:sz w:val="21"/>
          <w:szCs w:val="21"/>
        </w:rPr>
        <w:t>Chaitanya "CK" Kaligotla</w:t>
      </w:r>
      <w:r w:rsidRPr="00B22308">
        <w:rPr>
          <w:rFonts w:ascii="Kepler Std" w:hAnsi="Kepler Std"/>
          <w:sz w:val="21"/>
          <w:szCs w:val="21"/>
        </w:rPr>
        <w:t xml:space="preserve"> is an Assistant Professor at the Beedie School of Business at Simon Fraser University. Earning his Ph.D. in Decision Sciences from INSEAD in 2016, CK has since built an interdisciplinary academic portfolio. He formerly held roles as a Computational Social Scientist at Argonne National Laboratory and a Postdoctoral Researcher at the Consortium for Advanced Science and Engineering at The University of Chicago.</w:t>
      </w:r>
    </w:p>
    <w:p w14:paraId="048689BD" w14:textId="77777777" w:rsidR="00284FA1" w:rsidRPr="00B22308" w:rsidRDefault="00284FA1" w:rsidP="00284FA1">
      <w:pPr>
        <w:jc w:val="both"/>
        <w:rPr>
          <w:rFonts w:ascii="Kepler Std" w:hAnsi="Kepler Std"/>
          <w:sz w:val="21"/>
          <w:szCs w:val="21"/>
        </w:rPr>
      </w:pPr>
      <w:r w:rsidRPr="00B22308">
        <w:rPr>
          <w:rFonts w:ascii="Kepler Std" w:hAnsi="Kepler Std"/>
          <w:sz w:val="21"/>
          <w:szCs w:val="21"/>
        </w:rPr>
        <w:t>Beyond academia, CK boasts an extensive background in global industry sectors, including management consulting, analytics, and manufacturing operations. As a dedicated educator, he offers a broad curriculum at SFU, teaching courses in Analytics, Machine Learning &amp; AI in Business, and Quantitative Methods. His pedagogical reach extends to undergraduate, graduate, and doctoral students.</w:t>
      </w:r>
    </w:p>
    <w:p w14:paraId="385EC9F0" w14:textId="77777777" w:rsidR="00284FA1" w:rsidRDefault="00284FA1" w:rsidP="00284FA1">
      <w:pPr>
        <w:jc w:val="both"/>
        <w:rPr>
          <w:rFonts w:ascii="Kepler Std" w:hAnsi="Kepler Std"/>
          <w:sz w:val="21"/>
          <w:szCs w:val="21"/>
        </w:rPr>
      </w:pPr>
      <w:r w:rsidRPr="00B22308">
        <w:rPr>
          <w:rFonts w:ascii="Kepler Std" w:hAnsi="Kepler Std"/>
          <w:sz w:val="21"/>
          <w:szCs w:val="21"/>
        </w:rPr>
        <w:t>CK’s research blends machine learning with computational and analytical approaches to study information diffusion and decision-making in complex systems. His work focuses on pressing challenges in public health and the information sciences. His research has been supported by grants from various organizations such as the Natural Sciences and Engineering Research Council of Canada (NSERC), the Social Sciences and Humanities Research Council of Canada (SSHRC), Simon Fraser University (SFU), the US National Institutes of Health (NIH), and various public corporations.</w:t>
      </w:r>
    </w:p>
    <w:p w14:paraId="2775D175" w14:textId="77777777" w:rsidR="00284FA1" w:rsidRDefault="00000000" w:rsidP="00284FA1">
      <w:pPr>
        <w:jc w:val="both"/>
        <w:rPr>
          <w:rFonts w:ascii="Kepler Std" w:hAnsi="Kepler Std"/>
          <w:sz w:val="21"/>
          <w:szCs w:val="21"/>
        </w:rPr>
      </w:pPr>
      <w:hyperlink r:id="rId13" w:history="1">
        <w:r w:rsidR="00284FA1" w:rsidRPr="009B65B5">
          <w:rPr>
            <w:rStyle w:val="Hyperlink"/>
            <w:rFonts w:ascii="Kepler Std" w:hAnsi="Kepler Std"/>
            <w:sz w:val="21"/>
            <w:szCs w:val="21"/>
          </w:rPr>
          <w:t>https://beedie.sfu.ca/profiles/CKKaligotla</w:t>
        </w:r>
      </w:hyperlink>
      <w:r w:rsidR="00284FA1">
        <w:rPr>
          <w:rFonts w:ascii="Kepler Std" w:hAnsi="Kepler Std"/>
          <w:sz w:val="21"/>
          <w:szCs w:val="21"/>
        </w:rPr>
        <w:t xml:space="preserve"> </w:t>
      </w:r>
    </w:p>
    <w:p w14:paraId="7551A218" w14:textId="77777777" w:rsidR="00212513" w:rsidRPr="00D3554D" w:rsidRDefault="00212513" w:rsidP="00D57B12">
      <w:pPr>
        <w:rPr>
          <w:rFonts w:ascii="Kepler Std" w:hAnsi="Kepler Std"/>
        </w:rPr>
      </w:pPr>
    </w:p>
    <w:sectPr w:rsidR="00212513" w:rsidRPr="00D3554D" w:rsidSect="00BD3FC1">
      <w:headerReference w:type="default" r:id="rId14"/>
      <w:footerReference w:type="default" r:id="rId15"/>
      <w:pgSz w:w="12240" w:h="15840"/>
      <w:pgMar w:top="720" w:right="1440" w:bottom="72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4CBA0" w14:textId="77777777" w:rsidR="0058411B" w:rsidRDefault="0058411B" w:rsidP="00521C8B">
      <w:r>
        <w:separator/>
      </w:r>
    </w:p>
  </w:endnote>
  <w:endnote w:type="continuationSeparator" w:id="0">
    <w:p w14:paraId="1CD6ADD2" w14:textId="77777777" w:rsidR="0058411B" w:rsidRDefault="0058411B" w:rsidP="00521C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INPro-Regular">
    <w:altName w:val="Calibri"/>
    <w:charset w:val="00"/>
    <w:family w:val="modern"/>
    <w:pitch w:val="variable"/>
    <w:sig w:usb0="800002AF" w:usb1="4000206A"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dobe Garamond Pro Bold">
    <w:altName w:val="Garamond"/>
    <w:panose1 w:val="00000000000000000000"/>
    <w:charset w:val="00"/>
    <w:family w:val="roman"/>
    <w:notTrueType/>
    <w:pitch w:val="variable"/>
    <w:sig w:usb0="00000007" w:usb1="00000001" w:usb2="00000000" w:usb3="00000000" w:csb0="00000093" w:csb1="00000000"/>
  </w:font>
  <w:font w:name="Arial Black">
    <w:panose1 w:val="020B0A04020102020204"/>
    <w:charset w:val="00"/>
    <w:family w:val="swiss"/>
    <w:pitch w:val="variable"/>
    <w:sig w:usb0="A00002AF" w:usb1="400078FB" w:usb2="00000000" w:usb3="00000000" w:csb0="0000009F" w:csb1="00000000"/>
  </w:font>
  <w:font w:name="Bookman">
    <w:altName w:val="Bookman Old Style"/>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auto"/>
    <w:pitch w:val="variable"/>
    <w:sig w:usb0="E00002FF" w:usb1="5000785B" w:usb2="00000000" w:usb3="00000000" w:csb0="0000019F" w:csb1="00000000"/>
  </w:font>
  <w:font w:name="Geneva">
    <w:altName w:val="Arial"/>
    <w:charset w:val="00"/>
    <w:family w:val="auto"/>
    <w:pitch w:val="variable"/>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Kepler Std">
    <w:altName w:val="Cambria"/>
    <w:panose1 w:val="00000000000000000000"/>
    <w:charset w:val="00"/>
    <w:family w:val="roman"/>
    <w:notTrueType/>
    <w:pitch w:val="variable"/>
    <w:sig w:usb0="00000003" w:usb1="00000001"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53035588"/>
      <w:docPartObj>
        <w:docPartGallery w:val="Page Numbers (Bottom of Page)"/>
        <w:docPartUnique/>
      </w:docPartObj>
    </w:sdtPr>
    <w:sdtEndPr>
      <w:rPr>
        <w:color w:val="7F7F7F" w:themeColor="background1" w:themeShade="7F"/>
        <w:spacing w:val="60"/>
        <w:szCs w:val="20"/>
      </w:rPr>
    </w:sdtEndPr>
    <w:sdtContent>
      <w:p w14:paraId="1FAEC13D" w14:textId="1A8E256C" w:rsidR="00831939" w:rsidRPr="008F0157" w:rsidRDefault="00831939">
        <w:pPr>
          <w:pStyle w:val="Footer"/>
          <w:pBdr>
            <w:top w:val="single" w:sz="4" w:space="1" w:color="D9D9D9" w:themeColor="background1" w:themeShade="D9"/>
          </w:pBdr>
          <w:jc w:val="right"/>
          <w:rPr>
            <w:szCs w:val="20"/>
          </w:rPr>
        </w:pPr>
        <w:r w:rsidRPr="008F0157">
          <w:rPr>
            <w:color w:val="808080" w:themeColor="background1" w:themeShade="80"/>
            <w:szCs w:val="20"/>
          </w:rPr>
          <w:fldChar w:fldCharType="begin"/>
        </w:r>
        <w:r w:rsidRPr="008F0157">
          <w:rPr>
            <w:color w:val="808080" w:themeColor="background1" w:themeShade="80"/>
            <w:szCs w:val="20"/>
          </w:rPr>
          <w:instrText xml:space="preserve"> PAGE   \* MERGEFORMAT </w:instrText>
        </w:r>
        <w:r w:rsidRPr="008F0157">
          <w:rPr>
            <w:color w:val="808080" w:themeColor="background1" w:themeShade="80"/>
            <w:szCs w:val="20"/>
          </w:rPr>
          <w:fldChar w:fldCharType="separate"/>
        </w:r>
        <w:r w:rsidR="00F40A2B">
          <w:rPr>
            <w:noProof/>
            <w:color w:val="808080" w:themeColor="background1" w:themeShade="80"/>
            <w:szCs w:val="20"/>
          </w:rPr>
          <w:t>2</w:t>
        </w:r>
        <w:r w:rsidRPr="008F0157">
          <w:rPr>
            <w:noProof/>
            <w:color w:val="808080" w:themeColor="background1" w:themeShade="80"/>
            <w:szCs w:val="20"/>
          </w:rPr>
          <w:fldChar w:fldCharType="end"/>
        </w:r>
        <w:r w:rsidRPr="008F0157">
          <w:rPr>
            <w:color w:val="808080" w:themeColor="background1" w:themeShade="80"/>
            <w:szCs w:val="20"/>
          </w:rP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1A1740" w14:textId="77777777" w:rsidR="0058411B" w:rsidRDefault="0058411B" w:rsidP="00521C8B">
      <w:r>
        <w:separator/>
      </w:r>
    </w:p>
  </w:footnote>
  <w:footnote w:type="continuationSeparator" w:id="0">
    <w:p w14:paraId="02FB4E71" w14:textId="77777777" w:rsidR="0058411B" w:rsidRDefault="0058411B" w:rsidP="00521C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85B1E" w14:textId="35801E98" w:rsidR="00831939" w:rsidRDefault="00831939" w:rsidP="00FB17D8">
    <w:pPr>
      <w:pStyle w:val="Header"/>
      <w:tabs>
        <w:tab w:val="clear" w:pos="4320"/>
        <w:tab w:val="clear" w:pos="8640"/>
        <w:tab w:val="right" w:pos="9356"/>
      </w:tabs>
      <w:spacing w:after="240"/>
    </w:pPr>
    <w:r>
      <w:tab/>
    </w:r>
    <w:r>
      <w:fldChar w:fldCharType="begin"/>
    </w:r>
    <w:r>
      <w:instrText xml:space="preserve"> DATE  \@ "MMMM d, yyyy"  \* MERGEFORMAT </w:instrText>
    </w:r>
    <w:r>
      <w:fldChar w:fldCharType="separate"/>
    </w:r>
    <w:r w:rsidR="00BD4045">
      <w:rPr>
        <w:noProof/>
      </w:rPr>
      <w:t>February 10, 2025</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E4CF7"/>
    <w:multiLevelType w:val="multilevel"/>
    <w:tmpl w:val="ED3A72C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A978E7"/>
    <w:multiLevelType w:val="hybridMultilevel"/>
    <w:tmpl w:val="2076B66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5716290"/>
    <w:multiLevelType w:val="hybridMultilevel"/>
    <w:tmpl w:val="69681682"/>
    <w:lvl w:ilvl="0" w:tplc="BFE4402C">
      <w:start w:val="1"/>
      <w:numFmt w:val="decimal"/>
      <w:lvlText w:val="%1."/>
      <w:lvlJc w:val="left"/>
      <w:pPr>
        <w:tabs>
          <w:tab w:val="num" w:pos="1800"/>
        </w:tabs>
        <w:ind w:left="1800" w:hanging="360"/>
      </w:pPr>
      <w:rPr>
        <w:rFonts w:hint="default"/>
      </w:rPr>
    </w:lvl>
    <w:lvl w:ilvl="1" w:tplc="04090001">
      <w:start w:val="1"/>
      <w:numFmt w:val="bullet"/>
      <w:lvlText w:val=""/>
      <w:lvlJc w:val="left"/>
      <w:pPr>
        <w:tabs>
          <w:tab w:val="num" w:pos="2520"/>
        </w:tabs>
        <w:ind w:left="2520" w:hanging="360"/>
      </w:pPr>
      <w:rPr>
        <w:rFonts w:ascii="Symbol" w:hAnsi="Symbol" w:hint="default"/>
      </w:rPr>
    </w:lvl>
    <w:lvl w:ilvl="2" w:tplc="0409001B">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 w15:restartNumberingAfterBreak="0">
    <w:nsid w:val="1C841ACA"/>
    <w:multiLevelType w:val="hybridMultilevel"/>
    <w:tmpl w:val="E796FE18"/>
    <w:lvl w:ilvl="0" w:tplc="89946CF6">
      <w:start w:val="1"/>
      <w:numFmt w:val="decimal"/>
      <w:lvlText w:val="%1."/>
      <w:lvlJc w:val="left"/>
      <w:pPr>
        <w:ind w:left="340" w:hanging="241"/>
      </w:pPr>
      <w:rPr>
        <w:rFonts w:ascii="Times New Roman" w:eastAsia="Times New Roman" w:hAnsi="Times New Roman" w:cs="Times New Roman" w:hint="default"/>
        <w:spacing w:val="-2"/>
        <w:w w:val="99"/>
        <w:sz w:val="24"/>
        <w:szCs w:val="24"/>
        <w:lang w:val="en-US" w:eastAsia="en-US" w:bidi="en-US"/>
      </w:rPr>
    </w:lvl>
    <w:lvl w:ilvl="1" w:tplc="8F3EA5B8">
      <w:numFmt w:val="bullet"/>
      <w:lvlText w:val=""/>
      <w:lvlJc w:val="left"/>
      <w:pPr>
        <w:ind w:left="820" w:hanging="360"/>
      </w:pPr>
      <w:rPr>
        <w:rFonts w:ascii="Symbol" w:eastAsia="Symbol" w:hAnsi="Symbol" w:cs="Symbol" w:hint="default"/>
        <w:w w:val="100"/>
        <w:sz w:val="24"/>
        <w:szCs w:val="24"/>
        <w:lang w:val="en-US" w:eastAsia="en-US" w:bidi="en-US"/>
      </w:rPr>
    </w:lvl>
    <w:lvl w:ilvl="2" w:tplc="0B5AE776">
      <w:numFmt w:val="bullet"/>
      <w:lvlText w:val="•"/>
      <w:lvlJc w:val="left"/>
      <w:pPr>
        <w:ind w:left="1873" w:hanging="360"/>
      </w:pPr>
      <w:rPr>
        <w:rFonts w:hint="default"/>
        <w:lang w:val="en-US" w:eastAsia="en-US" w:bidi="en-US"/>
      </w:rPr>
    </w:lvl>
    <w:lvl w:ilvl="3" w:tplc="28EAF578">
      <w:numFmt w:val="bullet"/>
      <w:lvlText w:val="•"/>
      <w:lvlJc w:val="left"/>
      <w:pPr>
        <w:ind w:left="2926" w:hanging="360"/>
      </w:pPr>
      <w:rPr>
        <w:rFonts w:hint="default"/>
        <w:lang w:val="en-US" w:eastAsia="en-US" w:bidi="en-US"/>
      </w:rPr>
    </w:lvl>
    <w:lvl w:ilvl="4" w:tplc="B2AAD460">
      <w:numFmt w:val="bullet"/>
      <w:lvlText w:val="•"/>
      <w:lvlJc w:val="left"/>
      <w:pPr>
        <w:ind w:left="3980" w:hanging="360"/>
      </w:pPr>
      <w:rPr>
        <w:rFonts w:hint="default"/>
        <w:lang w:val="en-US" w:eastAsia="en-US" w:bidi="en-US"/>
      </w:rPr>
    </w:lvl>
    <w:lvl w:ilvl="5" w:tplc="F76C94EA">
      <w:numFmt w:val="bullet"/>
      <w:lvlText w:val="•"/>
      <w:lvlJc w:val="left"/>
      <w:pPr>
        <w:ind w:left="5033" w:hanging="360"/>
      </w:pPr>
      <w:rPr>
        <w:rFonts w:hint="default"/>
        <w:lang w:val="en-US" w:eastAsia="en-US" w:bidi="en-US"/>
      </w:rPr>
    </w:lvl>
    <w:lvl w:ilvl="6" w:tplc="45FE8FDE">
      <w:numFmt w:val="bullet"/>
      <w:lvlText w:val="•"/>
      <w:lvlJc w:val="left"/>
      <w:pPr>
        <w:ind w:left="6086" w:hanging="360"/>
      </w:pPr>
      <w:rPr>
        <w:rFonts w:hint="default"/>
        <w:lang w:val="en-US" w:eastAsia="en-US" w:bidi="en-US"/>
      </w:rPr>
    </w:lvl>
    <w:lvl w:ilvl="7" w:tplc="A87412F0">
      <w:numFmt w:val="bullet"/>
      <w:lvlText w:val="•"/>
      <w:lvlJc w:val="left"/>
      <w:pPr>
        <w:ind w:left="7140" w:hanging="360"/>
      </w:pPr>
      <w:rPr>
        <w:rFonts w:hint="default"/>
        <w:lang w:val="en-US" w:eastAsia="en-US" w:bidi="en-US"/>
      </w:rPr>
    </w:lvl>
    <w:lvl w:ilvl="8" w:tplc="FCA02316">
      <w:numFmt w:val="bullet"/>
      <w:lvlText w:val="•"/>
      <w:lvlJc w:val="left"/>
      <w:pPr>
        <w:ind w:left="8193" w:hanging="360"/>
      </w:pPr>
      <w:rPr>
        <w:rFonts w:hint="default"/>
        <w:lang w:val="en-US" w:eastAsia="en-US" w:bidi="en-US"/>
      </w:rPr>
    </w:lvl>
  </w:abstractNum>
  <w:abstractNum w:abstractNumId="4" w15:restartNumberingAfterBreak="0">
    <w:nsid w:val="2F1B5BEF"/>
    <w:multiLevelType w:val="hybridMultilevel"/>
    <w:tmpl w:val="4ACE4ABC"/>
    <w:lvl w:ilvl="0" w:tplc="10090009">
      <w:start w:val="1"/>
      <w:numFmt w:val="bullet"/>
      <w:lvlText w:val=""/>
      <w:lvlJc w:val="left"/>
      <w:pPr>
        <w:ind w:left="1465" w:hanging="360"/>
      </w:pPr>
      <w:rPr>
        <w:rFonts w:ascii="Wingdings" w:hAnsi="Wingdings" w:hint="default"/>
      </w:rPr>
    </w:lvl>
    <w:lvl w:ilvl="1" w:tplc="10090003">
      <w:start w:val="1"/>
      <w:numFmt w:val="bullet"/>
      <w:lvlText w:val="o"/>
      <w:lvlJc w:val="left"/>
      <w:pPr>
        <w:ind w:left="2185" w:hanging="360"/>
      </w:pPr>
      <w:rPr>
        <w:rFonts w:ascii="Courier New" w:hAnsi="Courier New" w:cs="Courier New" w:hint="default"/>
      </w:rPr>
    </w:lvl>
    <w:lvl w:ilvl="2" w:tplc="10090005">
      <w:start w:val="1"/>
      <w:numFmt w:val="bullet"/>
      <w:lvlText w:val=""/>
      <w:lvlJc w:val="left"/>
      <w:pPr>
        <w:ind w:left="2905" w:hanging="360"/>
      </w:pPr>
      <w:rPr>
        <w:rFonts w:ascii="Wingdings" w:hAnsi="Wingdings" w:hint="default"/>
      </w:rPr>
    </w:lvl>
    <w:lvl w:ilvl="3" w:tplc="10090001">
      <w:start w:val="1"/>
      <w:numFmt w:val="bullet"/>
      <w:lvlText w:val=""/>
      <w:lvlJc w:val="left"/>
      <w:pPr>
        <w:ind w:left="3625" w:hanging="360"/>
      </w:pPr>
      <w:rPr>
        <w:rFonts w:ascii="Symbol" w:hAnsi="Symbol" w:hint="default"/>
      </w:rPr>
    </w:lvl>
    <w:lvl w:ilvl="4" w:tplc="10090003">
      <w:start w:val="1"/>
      <w:numFmt w:val="bullet"/>
      <w:lvlText w:val="o"/>
      <w:lvlJc w:val="left"/>
      <w:pPr>
        <w:ind w:left="4345" w:hanging="360"/>
      </w:pPr>
      <w:rPr>
        <w:rFonts w:ascii="Courier New" w:hAnsi="Courier New" w:cs="Courier New" w:hint="default"/>
      </w:rPr>
    </w:lvl>
    <w:lvl w:ilvl="5" w:tplc="10090005">
      <w:start w:val="1"/>
      <w:numFmt w:val="bullet"/>
      <w:lvlText w:val=""/>
      <w:lvlJc w:val="left"/>
      <w:pPr>
        <w:ind w:left="5065" w:hanging="360"/>
      </w:pPr>
      <w:rPr>
        <w:rFonts w:ascii="Wingdings" w:hAnsi="Wingdings" w:hint="default"/>
      </w:rPr>
    </w:lvl>
    <w:lvl w:ilvl="6" w:tplc="10090001">
      <w:start w:val="1"/>
      <w:numFmt w:val="bullet"/>
      <w:lvlText w:val=""/>
      <w:lvlJc w:val="left"/>
      <w:pPr>
        <w:ind w:left="5785" w:hanging="360"/>
      </w:pPr>
      <w:rPr>
        <w:rFonts w:ascii="Symbol" w:hAnsi="Symbol" w:hint="default"/>
      </w:rPr>
    </w:lvl>
    <w:lvl w:ilvl="7" w:tplc="10090003">
      <w:start w:val="1"/>
      <w:numFmt w:val="bullet"/>
      <w:lvlText w:val="o"/>
      <w:lvlJc w:val="left"/>
      <w:pPr>
        <w:ind w:left="6505" w:hanging="360"/>
      </w:pPr>
      <w:rPr>
        <w:rFonts w:ascii="Courier New" w:hAnsi="Courier New" w:cs="Courier New" w:hint="default"/>
      </w:rPr>
    </w:lvl>
    <w:lvl w:ilvl="8" w:tplc="10090005">
      <w:start w:val="1"/>
      <w:numFmt w:val="bullet"/>
      <w:lvlText w:val=""/>
      <w:lvlJc w:val="left"/>
      <w:pPr>
        <w:ind w:left="7225" w:hanging="360"/>
      </w:pPr>
      <w:rPr>
        <w:rFonts w:ascii="Wingdings" w:hAnsi="Wingdings" w:hint="default"/>
      </w:rPr>
    </w:lvl>
  </w:abstractNum>
  <w:abstractNum w:abstractNumId="5" w15:restartNumberingAfterBreak="0">
    <w:nsid w:val="34834566"/>
    <w:multiLevelType w:val="hybridMultilevel"/>
    <w:tmpl w:val="232A78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4390261B"/>
    <w:multiLevelType w:val="hybridMultilevel"/>
    <w:tmpl w:val="1BEA233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527C33D7"/>
    <w:multiLevelType w:val="hybridMultilevel"/>
    <w:tmpl w:val="D8607B8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54F175B1"/>
    <w:multiLevelType w:val="hybridMultilevel"/>
    <w:tmpl w:val="AB00A2F8"/>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9" w15:restartNumberingAfterBreak="0">
    <w:nsid w:val="553175D9"/>
    <w:multiLevelType w:val="hybridMultilevel"/>
    <w:tmpl w:val="FF6C755A"/>
    <w:lvl w:ilvl="0" w:tplc="7D023C98">
      <w:start w:val="1"/>
      <w:numFmt w:val="bullet"/>
      <w:pStyle w:val="Objectvielis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0" w15:restartNumberingAfterBreak="0">
    <w:nsid w:val="58D6642F"/>
    <w:multiLevelType w:val="hybridMultilevel"/>
    <w:tmpl w:val="710444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F6853C5"/>
    <w:multiLevelType w:val="hybridMultilevel"/>
    <w:tmpl w:val="75EC5E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626F7C54"/>
    <w:multiLevelType w:val="hybridMultilevel"/>
    <w:tmpl w:val="0B60E108"/>
    <w:lvl w:ilvl="0" w:tplc="04090013">
      <w:start w:val="1"/>
      <w:numFmt w:val="upperRoman"/>
      <w:lvlText w:val="%1."/>
      <w:lvlJc w:val="righ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6854BC7"/>
    <w:multiLevelType w:val="hybridMultilevel"/>
    <w:tmpl w:val="D20EEBE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E6F7173"/>
    <w:multiLevelType w:val="hybridMultilevel"/>
    <w:tmpl w:val="F9467D7A"/>
    <w:lvl w:ilvl="0" w:tplc="10090001">
      <w:start w:val="1"/>
      <w:numFmt w:val="bullet"/>
      <w:lvlText w:val=""/>
      <w:lvlJc w:val="left"/>
      <w:pPr>
        <w:ind w:left="770" w:hanging="360"/>
      </w:pPr>
      <w:rPr>
        <w:rFonts w:ascii="Symbol" w:hAnsi="Symbol" w:hint="default"/>
      </w:rPr>
    </w:lvl>
    <w:lvl w:ilvl="1" w:tplc="10090001">
      <w:start w:val="1"/>
      <w:numFmt w:val="bullet"/>
      <w:lvlText w:val=""/>
      <w:lvlJc w:val="left"/>
      <w:pPr>
        <w:ind w:left="1490" w:hanging="360"/>
      </w:pPr>
      <w:rPr>
        <w:rFonts w:ascii="Symbol" w:hAnsi="Symbol" w:hint="default"/>
      </w:rPr>
    </w:lvl>
    <w:lvl w:ilvl="2" w:tplc="1009001B" w:tentative="1">
      <w:start w:val="1"/>
      <w:numFmt w:val="lowerRoman"/>
      <w:lvlText w:val="%3."/>
      <w:lvlJc w:val="right"/>
      <w:pPr>
        <w:ind w:left="2210" w:hanging="180"/>
      </w:pPr>
    </w:lvl>
    <w:lvl w:ilvl="3" w:tplc="1009000F" w:tentative="1">
      <w:start w:val="1"/>
      <w:numFmt w:val="decimal"/>
      <w:lvlText w:val="%4."/>
      <w:lvlJc w:val="left"/>
      <w:pPr>
        <w:ind w:left="2930" w:hanging="360"/>
      </w:pPr>
    </w:lvl>
    <w:lvl w:ilvl="4" w:tplc="10090019" w:tentative="1">
      <w:start w:val="1"/>
      <w:numFmt w:val="lowerLetter"/>
      <w:lvlText w:val="%5."/>
      <w:lvlJc w:val="left"/>
      <w:pPr>
        <w:ind w:left="3650" w:hanging="360"/>
      </w:pPr>
    </w:lvl>
    <w:lvl w:ilvl="5" w:tplc="1009001B" w:tentative="1">
      <w:start w:val="1"/>
      <w:numFmt w:val="lowerRoman"/>
      <w:lvlText w:val="%6."/>
      <w:lvlJc w:val="right"/>
      <w:pPr>
        <w:ind w:left="4370" w:hanging="180"/>
      </w:pPr>
    </w:lvl>
    <w:lvl w:ilvl="6" w:tplc="1009000F" w:tentative="1">
      <w:start w:val="1"/>
      <w:numFmt w:val="decimal"/>
      <w:lvlText w:val="%7."/>
      <w:lvlJc w:val="left"/>
      <w:pPr>
        <w:ind w:left="5090" w:hanging="360"/>
      </w:pPr>
    </w:lvl>
    <w:lvl w:ilvl="7" w:tplc="10090019" w:tentative="1">
      <w:start w:val="1"/>
      <w:numFmt w:val="lowerLetter"/>
      <w:lvlText w:val="%8."/>
      <w:lvlJc w:val="left"/>
      <w:pPr>
        <w:ind w:left="5810" w:hanging="360"/>
      </w:pPr>
    </w:lvl>
    <w:lvl w:ilvl="8" w:tplc="1009001B" w:tentative="1">
      <w:start w:val="1"/>
      <w:numFmt w:val="lowerRoman"/>
      <w:lvlText w:val="%9."/>
      <w:lvlJc w:val="right"/>
      <w:pPr>
        <w:ind w:left="6530" w:hanging="180"/>
      </w:pPr>
    </w:lvl>
  </w:abstractNum>
  <w:abstractNum w:abstractNumId="15" w15:restartNumberingAfterBreak="0">
    <w:nsid w:val="6F3E6D4A"/>
    <w:multiLevelType w:val="hybridMultilevel"/>
    <w:tmpl w:val="05E6BAF6"/>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16" w15:restartNumberingAfterBreak="0">
    <w:nsid w:val="74F646D1"/>
    <w:multiLevelType w:val="hybridMultilevel"/>
    <w:tmpl w:val="D7AEF0EE"/>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7" w15:restartNumberingAfterBreak="0">
    <w:nsid w:val="76252AA0"/>
    <w:multiLevelType w:val="hybridMultilevel"/>
    <w:tmpl w:val="D22A194C"/>
    <w:lvl w:ilvl="0" w:tplc="10090001">
      <w:start w:val="1"/>
      <w:numFmt w:val="bullet"/>
      <w:lvlText w:val=""/>
      <w:lvlJc w:val="left"/>
      <w:pPr>
        <w:ind w:left="786" w:hanging="360"/>
      </w:pPr>
      <w:rPr>
        <w:rFonts w:ascii="Symbol" w:hAnsi="Symbol" w:hint="default"/>
      </w:rPr>
    </w:lvl>
    <w:lvl w:ilvl="1" w:tplc="10090019">
      <w:start w:val="1"/>
      <w:numFmt w:val="lowerLetter"/>
      <w:lvlText w:val="%2."/>
      <w:lvlJc w:val="left"/>
      <w:pPr>
        <w:ind w:left="1506" w:hanging="360"/>
      </w:pPr>
    </w:lvl>
    <w:lvl w:ilvl="2" w:tplc="1009001B" w:tentative="1">
      <w:start w:val="1"/>
      <w:numFmt w:val="lowerRoman"/>
      <w:lvlText w:val="%3."/>
      <w:lvlJc w:val="right"/>
      <w:pPr>
        <w:ind w:left="2226" w:hanging="180"/>
      </w:pPr>
    </w:lvl>
    <w:lvl w:ilvl="3" w:tplc="1009000F" w:tentative="1">
      <w:start w:val="1"/>
      <w:numFmt w:val="decimal"/>
      <w:lvlText w:val="%4."/>
      <w:lvlJc w:val="left"/>
      <w:pPr>
        <w:ind w:left="2946" w:hanging="360"/>
      </w:pPr>
    </w:lvl>
    <w:lvl w:ilvl="4" w:tplc="10090019" w:tentative="1">
      <w:start w:val="1"/>
      <w:numFmt w:val="lowerLetter"/>
      <w:lvlText w:val="%5."/>
      <w:lvlJc w:val="left"/>
      <w:pPr>
        <w:ind w:left="3666" w:hanging="360"/>
      </w:pPr>
    </w:lvl>
    <w:lvl w:ilvl="5" w:tplc="1009001B" w:tentative="1">
      <w:start w:val="1"/>
      <w:numFmt w:val="lowerRoman"/>
      <w:lvlText w:val="%6."/>
      <w:lvlJc w:val="right"/>
      <w:pPr>
        <w:ind w:left="4386" w:hanging="180"/>
      </w:pPr>
    </w:lvl>
    <w:lvl w:ilvl="6" w:tplc="1009000F" w:tentative="1">
      <w:start w:val="1"/>
      <w:numFmt w:val="decimal"/>
      <w:lvlText w:val="%7."/>
      <w:lvlJc w:val="left"/>
      <w:pPr>
        <w:ind w:left="5106" w:hanging="360"/>
      </w:pPr>
    </w:lvl>
    <w:lvl w:ilvl="7" w:tplc="10090019" w:tentative="1">
      <w:start w:val="1"/>
      <w:numFmt w:val="lowerLetter"/>
      <w:lvlText w:val="%8."/>
      <w:lvlJc w:val="left"/>
      <w:pPr>
        <w:ind w:left="5826" w:hanging="360"/>
      </w:pPr>
    </w:lvl>
    <w:lvl w:ilvl="8" w:tplc="1009001B" w:tentative="1">
      <w:start w:val="1"/>
      <w:numFmt w:val="lowerRoman"/>
      <w:lvlText w:val="%9."/>
      <w:lvlJc w:val="right"/>
      <w:pPr>
        <w:ind w:left="6546" w:hanging="180"/>
      </w:pPr>
    </w:lvl>
  </w:abstractNum>
  <w:abstractNum w:abstractNumId="18" w15:restartNumberingAfterBreak="0">
    <w:nsid w:val="7F565526"/>
    <w:multiLevelType w:val="hybridMultilevel"/>
    <w:tmpl w:val="B0A8BBC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7F8A25F4"/>
    <w:multiLevelType w:val="hybridMultilevel"/>
    <w:tmpl w:val="F586BC42"/>
    <w:lvl w:ilvl="0" w:tplc="7B5CD61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3083669">
    <w:abstractNumId w:val="14"/>
  </w:num>
  <w:num w:numId="2" w16cid:durableId="363332943">
    <w:abstractNumId w:val="9"/>
  </w:num>
  <w:num w:numId="3" w16cid:durableId="443382981">
    <w:abstractNumId w:val="5"/>
  </w:num>
  <w:num w:numId="4" w16cid:durableId="1371959593">
    <w:abstractNumId w:val="11"/>
  </w:num>
  <w:num w:numId="5" w16cid:durableId="1943606205">
    <w:abstractNumId w:val="2"/>
  </w:num>
  <w:num w:numId="6" w16cid:durableId="279921631">
    <w:abstractNumId w:val="17"/>
  </w:num>
  <w:num w:numId="7" w16cid:durableId="1042363700">
    <w:abstractNumId w:val="0"/>
  </w:num>
  <w:num w:numId="8" w16cid:durableId="343291736">
    <w:abstractNumId w:val="3"/>
  </w:num>
  <w:num w:numId="9" w16cid:durableId="1566640532">
    <w:abstractNumId w:val="1"/>
  </w:num>
  <w:num w:numId="10" w16cid:durableId="223683405">
    <w:abstractNumId w:val="18"/>
  </w:num>
  <w:num w:numId="11" w16cid:durableId="1717200513">
    <w:abstractNumId w:val="8"/>
  </w:num>
  <w:num w:numId="12" w16cid:durableId="780145240">
    <w:abstractNumId w:val="10"/>
  </w:num>
  <w:num w:numId="13" w16cid:durableId="241254923">
    <w:abstractNumId w:val="7"/>
  </w:num>
  <w:num w:numId="14" w16cid:durableId="1882087643">
    <w:abstractNumId w:val="16"/>
  </w:num>
  <w:num w:numId="15" w16cid:durableId="466555697">
    <w:abstractNumId w:val="19"/>
  </w:num>
  <w:num w:numId="16" w16cid:durableId="555817130">
    <w:abstractNumId w:val="4"/>
  </w:num>
  <w:num w:numId="17" w16cid:durableId="110253299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4083449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87239297">
    <w:abstractNumId w:val="12"/>
  </w:num>
  <w:num w:numId="20" w16cid:durableId="1277248622">
    <w:abstractNumId w:val="1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TA1NbIwMjE1MTAysbRU0lEKTi0uzszPAykwrgUAAMhbxSwAAAA="/>
  </w:docVars>
  <w:rsids>
    <w:rsidRoot w:val="00AC323D"/>
    <w:rsid w:val="00001059"/>
    <w:rsid w:val="00004EE2"/>
    <w:rsid w:val="00006D4D"/>
    <w:rsid w:val="000119C6"/>
    <w:rsid w:val="000155EC"/>
    <w:rsid w:val="0004465F"/>
    <w:rsid w:val="000553CC"/>
    <w:rsid w:val="000652EB"/>
    <w:rsid w:val="00071F06"/>
    <w:rsid w:val="00075EC9"/>
    <w:rsid w:val="000838FD"/>
    <w:rsid w:val="0008725B"/>
    <w:rsid w:val="00087756"/>
    <w:rsid w:val="00090AC6"/>
    <w:rsid w:val="00090C91"/>
    <w:rsid w:val="0009378F"/>
    <w:rsid w:val="00093CF0"/>
    <w:rsid w:val="000A3CC1"/>
    <w:rsid w:val="000A5B60"/>
    <w:rsid w:val="000B6E21"/>
    <w:rsid w:val="000B7014"/>
    <w:rsid w:val="000B7B88"/>
    <w:rsid w:val="000C09C6"/>
    <w:rsid w:val="000C2468"/>
    <w:rsid w:val="000C75C7"/>
    <w:rsid w:val="000D6CED"/>
    <w:rsid w:val="000D7C1E"/>
    <w:rsid w:val="000E2221"/>
    <w:rsid w:val="000F5D1A"/>
    <w:rsid w:val="0010091E"/>
    <w:rsid w:val="001022D4"/>
    <w:rsid w:val="0011723B"/>
    <w:rsid w:val="00117B00"/>
    <w:rsid w:val="00133A56"/>
    <w:rsid w:val="001419F1"/>
    <w:rsid w:val="0014204D"/>
    <w:rsid w:val="001420DD"/>
    <w:rsid w:val="00142602"/>
    <w:rsid w:val="001446CE"/>
    <w:rsid w:val="00156A42"/>
    <w:rsid w:val="001605FC"/>
    <w:rsid w:val="00177349"/>
    <w:rsid w:val="00177BFE"/>
    <w:rsid w:val="00185455"/>
    <w:rsid w:val="001856D2"/>
    <w:rsid w:val="001876AC"/>
    <w:rsid w:val="00192BDE"/>
    <w:rsid w:val="00197D88"/>
    <w:rsid w:val="001A2CF3"/>
    <w:rsid w:val="001A4983"/>
    <w:rsid w:val="001B2E9D"/>
    <w:rsid w:val="001B55D2"/>
    <w:rsid w:val="001C22F3"/>
    <w:rsid w:val="001C6BB5"/>
    <w:rsid w:val="001D34F5"/>
    <w:rsid w:val="001E5DD7"/>
    <w:rsid w:val="001F160D"/>
    <w:rsid w:val="002011CF"/>
    <w:rsid w:val="00207A80"/>
    <w:rsid w:val="002103E7"/>
    <w:rsid w:val="00210AF4"/>
    <w:rsid w:val="0021113E"/>
    <w:rsid w:val="00212513"/>
    <w:rsid w:val="002157DF"/>
    <w:rsid w:val="00221F6A"/>
    <w:rsid w:val="002269C4"/>
    <w:rsid w:val="00234A1D"/>
    <w:rsid w:val="00237135"/>
    <w:rsid w:val="00263E51"/>
    <w:rsid w:val="00267A34"/>
    <w:rsid w:val="002756DC"/>
    <w:rsid w:val="00284FA1"/>
    <w:rsid w:val="00290D7D"/>
    <w:rsid w:val="002944F1"/>
    <w:rsid w:val="002A0FF6"/>
    <w:rsid w:val="002B2A8C"/>
    <w:rsid w:val="002B6725"/>
    <w:rsid w:val="002B7F45"/>
    <w:rsid w:val="002C4462"/>
    <w:rsid w:val="002D2145"/>
    <w:rsid w:val="002E218B"/>
    <w:rsid w:val="002E2801"/>
    <w:rsid w:val="002E5811"/>
    <w:rsid w:val="002E6F16"/>
    <w:rsid w:val="002F2BA9"/>
    <w:rsid w:val="002F6847"/>
    <w:rsid w:val="002F7087"/>
    <w:rsid w:val="00305CF9"/>
    <w:rsid w:val="00317AE4"/>
    <w:rsid w:val="0032099E"/>
    <w:rsid w:val="00330B4E"/>
    <w:rsid w:val="0033134D"/>
    <w:rsid w:val="00343634"/>
    <w:rsid w:val="003466D8"/>
    <w:rsid w:val="003575B4"/>
    <w:rsid w:val="00362E74"/>
    <w:rsid w:val="00363EA5"/>
    <w:rsid w:val="0036411B"/>
    <w:rsid w:val="003657F9"/>
    <w:rsid w:val="003737E2"/>
    <w:rsid w:val="003756BC"/>
    <w:rsid w:val="00375D0B"/>
    <w:rsid w:val="003802CF"/>
    <w:rsid w:val="0038591F"/>
    <w:rsid w:val="00393500"/>
    <w:rsid w:val="00395C86"/>
    <w:rsid w:val="003A2123"/>
    <w:rsid w:val="003A4EED"/>
    <w:rsid w:val="003B019A"/>
    <w:rsid w:val="003B09C9"/>
    <w:rsid w:val="003B3FC6"/>
    <w:rsid w:val="003B52A1"/>
    <w:rsid w:val="003B5E13"/>
    <w:rsid w:val="003B60E1"/>
    <w:rsid w:val="003B636A"/>
    <w:rsid w:val="003C263D"/>
    <w:rsid w:val="003C5B87"/>
    <w:rsid w:val="003D06C6"/>
    <w:rsid w:val="003D274A"/>
    <w:rsid w:val="003D6223"/>
    <w:rsid w:val="003F6EEE"/>
    <w:rsid w:val="003F7E15"/>
    <w:rsid w:val="004021C9"/>
    <w:rsid w:val="00411216"/>
    <w:rsid w:val="0042759D"/>
    <w:rsid w:val="0043547E"/>
    <w:rsid w:val="0043659E"/>
    <w:rsid w:val="00443AD2"/>
    <w:rsid w:val="00444DDD"/>
    <w:rsid w:val="00445CFF"/>
    <w:rsid w:val="004477BF"/>
    <w:rsid w:val="00450040"/>
    <w:rsid w:val="004565BA"/>
    <w:rsid w:val="00460A22"/>
    <w:rsid w:val="00461CA1"/>
    <w:rsid w:val="00465A3C"/>
    <w:rsid w:val="00471365"/>
    <w:rsid w:val="004833CE"/>
    <w:rsid w:val="004855C6"/>
    <w:rsid w:val="00487DC4"/>
    <w:rsid w:val="00490B65"/>
    <w:rsid w:val="00493C25"/>
    <w:rsid w:val="004B2D39"/>
    <w:rsid w:val="004B433D"/>
    <w:rsid w:val="004B4B0C"/>
    <w:rsid w:val="004B6636"/>
    <w:rsid w:val="004C3E79"/>
    <w:rsid w:val="004D1037"/>
    <w:rsid w:val="004D40EE"/>
    <w:rsid w:val="004F03DA"/>
    <w:rsid w:val="004F1E38"/>
    <w:rsid w:val="004F340E"/>
    <w:rsid w:val="004F46E2"/>
    <w:rsid w:val="00504E83"/>
    <w:rsid w:val="00505A44"/>
    <w:rsid w:val="00505F3F"/>
    <w:rsid w:val="00511D32"/>
    <w:rsid w:val="0051231A"/>
    <w:rsid w:val="005127D9"/>
    <w:rsid w:val="00521C8B"/>
    <w:rsid w:val="00522A28"/>
    <w:rsid w:val="00524B56"/>
    <w:rsid w:val="00530515"/>
    <w:rsid w:val="00531981"/>
    <w:rsid w:val="00532147"/>
    <w:rsid w:val="005322B6"/>
    <w:rsid w:val="00532E7B"/>
    <w:rsid w:val="00533335"/>
    <w:rsid w:val="0054105E"/>
    <w:rsid w:val="00541AC7"/>
    <w:rsid w:val="00550C5D"/>
    <w:rsid w:val="00562CA3"/>
    <w:rsid w:val="00563356"/>
    <w:rsid w:val="0056345C"/>
    <w:rsid w:val="00563A24"/>
    <w:rsid w:val="00566B34"/>
    <w:rsid w:val="0057453B"/>
    <w:rsid w:val="0058411B"/>
    <w:rsid w:val="00595151"/>
    <w:rsid w:val="005A0251"/>
    <w:rsid w:val="005A05F3"/>
    <w:rsid w:val="005B1FAE"/>
    <w:rsid w:val="005B276C"/>
    <w:rsid w:val="005B279A"/>
    <w:rsid w:val="005B6471"/>
    <w:rsid w:val="005C3834"/>
    <w:rsid w:val="005D1758"/>
    <w:rsid w:val="005D1BE2"/>
    <w:rsid w:val="005D2DB4"/>
    <w:rsid w:val="005D7FDF"/>
    <w:rsid w:val="005E5931"/>
    <w:rsid w:val="005E645E"/>
    <w:rsid w:val="005F1CB4"/>
    <w:rsid w:val="005F3D85"/>
    <w:rsid w:val="00606717"/>
    <w:rsid w:val="00610358"/>
    <w:rsid w:val="00610BB8"/>
    <w:rsid w:val="0061293A"/>
    <w:rsid w:val="00614BF3"/>
    <w:rsid w:val="00617182"/>
    <w:rsid w:val="0063128E"/>
    <w:rsid w:val="006463C6"/>
    <w:rsid w:val="00655387"/>
    <w:rsid w:val="00662597"/>
    <w:rsid w:val="006651FC"/>
    <w:rsid w:val="00673D85"/>
    <w:rsid w:val="006742F0"/>
    <w:rsid w:val="0068083F"/>
    <w:rsid w:val="00684CB5"/>
    <w:rsid w:val="00693408"/>
    <w:rsid w:val="006C039A"/>
    <w:rsid w:val="006C0FD5"/>
    <w:rsid w:val="006C4FF0"/>
    <w:rsid w:val="006E3AA5"/>
    <w:rsid w:val="006F102E"/>
    <w:rsid w:val="006F7E5D"/>
    <w:rsid w:val="007020D0"/>
    <w:rsid w:val="00704898"/>
    <w:rsid w:val="00706869"/>
    <w:rsid w:val="00730894"/>
    <w:rsid w:val="00733733"/>
    <w:rsid w:val="0074424B"/>
    <w:rsid w:val="007479A4"/>
    <w:rsid w:val="0075367F"/>
    <w:rsid w:val="007614BA"/>
    <w:rsid w:val="0076181A"/>
    <w:rsid w:val="00763E04"/>
    <w:rsid w:val="00770E81"/>
    <w:rsid w:val="00776AF8"/>
    <w:rsid w:val="007771EE"/>
    <w:rsid w:val="00792056"/>
    <w:rsid w:val="00797061"/>
    <w:rsid w:val="007975E6"/>
    <w:rsid w:val="007A3739"/>
    <w:rsid w:val="007A5739"/>
    <w:rsid w:val="007B221D"/>
    <w:rsid w:val="007B324F"/>
    <w:rsid w:val="007B3D34"/>
    <w:rsid w:val="007C7456"/>
    <w:rsid w:val="007D6594"/>
    <w:rsid w:val="007E07A9"/>
    <w:rsid w:val="007E5594"/>
    <w:rsid w:val="0080172D"/>
    <w:rsid w:val="00806369"/>
    <w:rsid w:val="00807E8F"/>
    <w:rsid w:val="008130E1"/>
    <w:rsid w:val="008157A3"/>
    <w:rsid w:val="00821390"/>
    <w:rsid w:val="0082520F"/>
    <w:rsid w:val="00826D73"/>
    <w:rsid w:val="0082739C"/>
    <w:rsid w:val="00830F19"/>
    <w:rsid w:val="00831939"/>
    <w:rsid w:val="00833241"/>
    <w:rsid w:val="00833840"/>
    <w:rsid w:val="008370AF"/>
    <w:rsid w:val="00852AE6"/>
    <w:rsid w:val="00866446"/>
    <w:rsid w:val="00877C40"/>
    <w:rsid w:val="00881B66"/>
    <w:rsid w:val="00890DD0"/>
    <w:rsid w:val="00891300"/>
    <w:rsid w:val="00892A96"/>
    <w:rsid w:val="00893017"/>
    <w:rsid w:val="00893995"/>
    <w:rsid w:val="00896DCA"/>
    <w:rsid w:val="0089715F"/>
    <w:rsid w:val="008A639A"/>
    <w:rsid w:val="008B1699"/>
    <w:rsid w:val="008B571D"/>
    <w:rsid w:val="008C2870"/>
    <w:rsid w:val="008C2AF4"/>
    <w:rsid w:val="008D60D4"/>
    <w:rsid w:val="008E40F5"/>
    <w:rsid w:val="008F0157"/>
    <w:rsid w:val="0091738C"/>
    <w:rsid w:val="00922E74"/>
    <w:rsid w:val="00926349"/>
    <w:rsid w:val="00927605"/>
    <w:rsid w:val="00932474"/>
    <w:rsid w:val="009427FF"/>
    <w:rsid w:val="009430A1"/>
    <w:rsid w:val="00967261"/>
    <w:rsid w:val="00977099"/>
    <w:rsid w:val="009866AC"/>
    <w:rsid w:val="009866EF"/>
    <w:rsid w:val="00987BE7"/>
    <w:rsid w:val="00991AC7"/>
    <w:rsid w:val="00994469"/>
    <w:rsid w:val="009A7ABE"/>
    <w:rsid w:val="009B03E2"/>
    <w:rsid w:val="009E2DA0"/>
    <w:rsid w:val="009E5339"/>
    <w:rsid w:val="009F1EB9"/>
    <w:rsid w:val="00A13020"/>
    <w:rsid w:val="00A20221"/>
    <w:rsid w:val="00A2724E"/>
    <w:rsid w:val="00A364B9"/>
    <w:rsid w:val="00A451E4"/>
    <w:rsid w:val="00A4594D"/>
    <w:rsid w:val="00A537CC"/>
    <w:rsid w:val="00A606BD"/>
    <w:rsid w:val="00A6133B"/>
    <w:rsid w:val="00A63727"/>
    <w:rsid w:val="00A71C77"/>
    <w:rsid w:val="00A733CB"/>
    <w:rsid w:val="00A80977"/>
    <w:rsid w:val="00A834A0"/>
    <w:rsid w:val="00A84180"/>
    <w:rsid w:val="00A920FB"/>
    <w:rsid w:val="00AB5043"/>
    <w:rsid w:val="00AC1A21"/>
    <w:rsid w:val="00AC323D"/>
    <w:rsid w:val="00AD132A"/>
    <w:rsid w:val="00AD2674"/>
    <w:rsid w:val="00AD5596"/>
    <w:rsid w:val="00AE5CB6"/>
    <w:rsid w:val="00AE631E"/>
    <w:rsid w:val="00AF0A8E"/>
    <w:rsid w:val="00B01B37"/>
    <w:rsid w:val="00B01CA3"/>
    <w:rsid w:val="00B07DE4"/>
    <w:rsid w:val="00B17D5E"/>
    <w:rsid w:val="00B22DB3"/>
    <w:rsid w:val="00B3428D"/>
    <w:rsid w:val="00B34729"/>
    <w:rsid w:val="00B4182C"/>
    <w:rsid w:val="00B4239E"/>
    <w:rsid w:val="00B45BE3"/>
    <w:rsid w:val="00B47DCC"/>
    <w:rsid w:val="00B62BAA"/>
    <w:rsid w:val="00B67B25"/>
    <w:rsid w:val="00B770B7"/>
    <w:rsid w:val="00B80A24"/>
    <w:rsid w:val="00B84378"/>
    <w:rsid w:val="00B8534C"/>
    <w:rsid w:val="00B857EC"/>
    <w:rsid w:val="00B87D6E"/>
    <w:rsid w:val="00BA3500"/>
    <w:rsid w:val="00BA5D6C"/>
    <w:rsid w:val="00BA680B"/>
    <w:rsid w:val="00BB08A1"/>
    <w:rsid w:val="00BB0B9E"/>
    <w:rsid w:val="00BB5A2A"/>
    <w:rsid w:val="00BC7722"/>
    <w:rsid w:val="00BC7734"/>
    <w:rsid w:val="00BD2201"/>
    <w:rsid w:val="00BD3FC1"/>
    <w:rsid w:val="00BD4045"/>
    <w:rsid w:val="00BD5BEE"/>
    <w:rsid w:val="00BE17E6"/>
    <w:rsid w:val="00BE56C3"/>
    <w:rsid w:val="00BF1B9B"/>
    <w:rsid w:val="00BF7479"/>
    <w:rsid w:val="00BF758A"/>
    <w:rsid w:val="00C11C52"/>
    <w:rsid w:val="00C12873"/>
    <w:rsid w:val="00C201BF"/>
    <w:rsid w:val="00C21BDC"/>
    <w:rsid w:val="00C25B8C"/>
    <w:rsid w:val="00C266D3"/>
    <w:rsid w:val="00C2670E"/>
    <w:rsid w:val="00C33123"/>
    <w:rsid w:val="00C35119"/>
    <w:rsid w:val="00C446A5"/>
    <w:rsid w:val="00C449E4"/>
    <w:rsid w:val="00C50760"/>
    <w:rsid w:val="00C60489"/>
    <w:rsid w:val="00C62771"/>
    <w:rsid w:val="00C67A55"/>
    <w:rsid w:val="00C73D19"/>
    <w:rsid w:val="00C9032D"/>
    <w:rsid w:val="00C929D9"/>
    <w:rsid w:val="00C94C52"/>
    <w:rsid w:val="00CA1F2E"/>
    <w:rsid w:val="00CA2DA0"/>
    <w:rsid w:val="00CA6A78"/>
    <w:rsid w:val="00CB1863"/>
    <w:rsid w:val="00CB373A"/>
    <w:rsid w:val="00CD3F03"/>
    <w:rsid w:val="00CD4E33"/>
    <w:rsid w:val="00CD73E7"/>
    <w:rsid w:val="00CE21C7"/>
    <w:rsid w:val="00CF10D5"/>
    <w:rsid w:val="00CF26CD"/>
    <w:rsid w:val="00D02DC7"/>
    <w:rsid w:val="00D0576C"/>
    <w:rsid w:val="00D13084"/>
    <w:rsid w:val="00D24A8B"/>
    <w:rsid w:val="00D339ED"/>
    <w:rsid w:val="00D3554D"/>
    <w:rsid w:val="00D35ACF"/>
    <w:rsid w:val="00D377BE"/>
    <w:rsid w:val="00D3796F"/>
    <w:rsid w:val="00D42587"/>
    <w:rsid w:val="00D431C5"/>
    <w:rsid w:val="00D52701"/>
    <w:rsid w:val="00D57B12"/>
    <w:rsid w:val="00D65347"/>
    <w:rsid w:val="00D759EA"/>
    <w:rsid w:val="00D86CBA"/>
    <w:rsid w:val="00D91C56"/>
    <w:rsid w:val="00D9417F"/>
    <w:rsid w:val="00DA792F"/>
    <w:rsid w:val="00DB056E"/>
    <w:rsid w:val="00DB0EDC"/>
    <w:rsid w:val="00DB5B98"/>
    <w:rsid w:val="00DC42A5"/>
    <w:rsid w:val="00DC7FDA"/>
    <w:rsid w:val="00DD120F"/>
    <w:rsid w:val="00DD6CD6"/>
    <w:rsid w:val="00DE328B"/>
    <w:rsid w:val="00DE4839"/>
    <w:rsid w:val="00DF1AF7"/>
    <w:rsid w:val="00E00194"/>
    <w:rsid w:val="00E06A66"/>
    <w:rsid w:val="00E12B4B"/>
    <w:rsid w:val="00E20D8C"/>
    <w:rsid w:val="00E30031"/>
    <w:rsid w:val="00E3307B"/>
    <w:rsid w:val="00E36E6C"/>
    <w:rsid w:val="00E43CBB"/>
    <w:rsid w:val="00E53B2E"/>
    <w:rsid w:val="00E744E3"/>
    <w:rsid w:val="00E76519"/>
    <w:rsid w:val="00E84996"/>
    <w:rsid w:val="00EA5B8A"/>
    <w:rsid w:val="00EB0771"/>
    <w:rsid w:val="00EB24EE"/>
    <w:rsid w:val="00EC49B4"/>
    <w:rsid w:val="00EC51AF"/>
    <w:rsid w:val="00ED3BF7"/>
    <w:rsid w:val="00EE4790"/>
    <w:rsid w:val="00EF0BCB"/>
    <w:rsid w:val="00EF3E58"/>
    <w:rsid w:val="00EF5DDB"/>
    <w:rsid w:val="00EF7103"/>
    <w:rsid w:val="00F14228"/>
    <w:rsid w:val="00F15FD8"/>
    <w:rsid w:val="00F175F4"/>
    <w:rsid w:val="00F20605"/>
    <w:rsid w:val="00F3560D"/>
    <w:rsid w:val="00F374F5"/>
    <w:rsid w:val="00F40A2B"/>
    <w:rsid w:val="00F47424"/>
    <w:rsid w:val="00F47B71"/>
    <w:rsid w:val="00F50F0A"/>
    <w:rsid w:val="00F620A5"/>
    <w:rsid w:val="00F62950"/>
    <w:rsid w:val="00F72CFB"/>
    <w:rsid w:val="00F72DF0"/>
    <w:rsid w:val="00F82035"/>
    <w:rsid w:val="00F93A7A"/>
    <w:rsid w:val="00F94E25"/>
    <w:rsid w:val="00F9781C"/>
    <w:rsid w:val="00F97A30"/>
    <w:rsid w:val="00FA1D1F"/>
    <w:rsid w:val="00FB17D8"/>
    <w:rsid w:val="00FB5EDA"/>
    <w:rsid w:val="00FB6544"/>
    <w:rsid w:val="00FB7354"/>
    <w:rsid w:val="00FC05EA"/>
    <w:rsid w:val="00FC2310"/>
    <w:rsid w:val="00FD2B32"/>
    <w:rsid w:val="00FE2FF9"/>
    <w:rsid w:val="00FF7B1F"/>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E48F082"/>
  <w15:docId w15:val="{977F4520-557D-4823-AAF2-00B8A1B7A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DINPro-Regular" w:eastAsia="MS Mincho" w:hAnsi="DINPro-Regular" w:cs="Times New Roman"/>
        <w:lang w:val="en-CA" w:eastAsia="ko-KR" w:bidi="ar-SA"/>
      </w:rPr>
    </w:rPrDefault>
    <w:pPrDefault/>
  </w:docDefaults>
  <w:latentStyles w:defLockedState="0" w:defUIPriority="0" w:defSemiHidden="0" w:defUnhideWhenUsed="0" w:defQFormat="0" w:count="376">
    <w:lsdException w:name="Normal" w:qFormat="1"/>
    <w:lsdException w:name="heading 1" w:uiPriority="9"/>
    <w:lsdException w:name="heading 2" w:uiPriority="9"/>
    <w:lsdException w:name="heading 3" w:uiPriority="9"/>
    <w:lsdException w:name="heading 4" w:uiPriority="9"/>
    <w:lsdException w:name="heading 5" w:uiPriority="9"/>
    <w:lsdException w:name="heading 6" w:uiPriority="9" w:qFormat="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7B12"/>
    <w:pPr>
      <w:spacing w:after="120" w:line="260" w:lineRule="exact"/>
    </w:pPr>
    <w:rPr>
      <w:rFonts w:ascii="Arial" w:hAnsi="Arial"/>
      <w:sz w:val="22"/>
      <w:szCs w:val="22"/>
      <w:lang w:eastAsia="en-CA"/>
    </w:rPr>
  </w:style>
  <w:style w:type="paragraph" w:styleId="Heading1">
    <w:name w:val="heading 1"/>
    <w:basedOn w:val="Normal"/>
    <w:next w:val="Normal"/>
    <w:link w:val="Heading1Char"/>
    <w:uiPriority w:val="9"/>
    <w:rsid w:val="000F5D1A"/>
    <w:pPr>
      <w:pBdr>
        <w:bottom w:val="single" w:sz="12" w:space="1" w:color="8F8F8F"/>
      </w:pBdr>
      <w:spacing w:before="600" w:after="80"/>
      <w:outlineLvl w:val="0"/>
    </w:pPr>
    <w:rPr>
      <w:rFonts w:ascii="Cambria" w:eastAsia="MS Gothic" w:hAnsi="Cambria"/>
      <w:b/>
      <w:bCs/>
      <w:color w:val="8F8F8F"/>
      <w:sz w:val="24"/>
      <w:szCs w:val="24"/>
    </w:rPr>
  </w:style>
  <w:style w:type="paragraph" w:styleId="Heading2">
    <w:name w:val="heading 2"/>
    <w:basedOn w:val="Normal"/>
    <w:next w:val="Normal"/>
    <w:link w:val="Heading2Char"/>
    <w:uiPriority w:val="9"/>
    <w:unhideWhenUsed/>
    <w:rsid w:val="000F5D1A"/>
    <w:pPr>
      <w:pBdr>
        <w:bottom w:val="single" w:sz="8" w:space="1" w:color="BFBFBF"/>
      </w:pBdr>
      <w:spacing w:before="200" w:after="80"/>
      <w:outlineLvl w:val="1"/>
    </w:pPr>
    <w:rPr>
      <w:rFonts w:ascii="Cambria" w:eastAsia="MS Gothic" w:hAnsi="Cambria"/>
      <w:color w:val="8F8F8F"/>
      <w:sz w:val="24"/>
      <w:szCs w:val="24"/>
    </w:rPr>
  </w:style>
  <w:style w:type="paragraph" w:styleId="Heading3">
    <w:name w:val="heading 3"/>
    <w:basedOn w:val="Normal"/>
    <w:next w:val="Normal"/>
    <w:link w:val="Heading3Char"/>
    <w:uiPriority w:val="9"/>
    <w:unhideWhenUsed/>
    <w:rsid w:val="000F5D1A"/>
    <w:pPr>
      <w:pBdr>
        <w:bottom w:val="single" w:sz="4" w:space="1" w:color="D8D8D8"/>
      </w:pBdr>
      <w:spacing w:before="200" w:after="80"/>
      <w:outlineLvl w:val="2"/>
    </w:pPr>
    <w:rPr>
      <w:rFonts w:ascii="Cambria" w:eastAsia="MS Gothic" w:hAnsi="Cambria"/>
      <w:color w:val="BFBFBF"/>
      <w:sz w:val="24"/>
      <w:szCs w:val="24"/>
    </w:rPr>
  </w:style>
  <w:style w:type="paragraph" w:styleId="Heading4">
    <w:name w:val="heading 4"/>
    <w:basedOn w:val="Normal"/>
    <w:next w:val="Normal"/>
    <w:link w:val="Heading4Char"/>
    <w:uiPriority w:val="9"/>
    <w:unhideWhenUsed/>
    <w:rsid w:val="000F5D1A"/>
    <w:pPr>
      <w:pBdr>
        <w:bottom w:val="single" w:sz="4" w:space="2" w:color="E5E5E5"/>
      </w:pBdr>
      <w:spacing w:before="200" w:after="80"/>
      <w:outlineLvl w:val="3"/>
    </w:pPr>
    <w:rPr>
      <w:rFonts w:ascii="Cambria" w:eastAsia="MS Gothic" w:hAnsi="Cambria"/>
      <w:i/>
      <w:iCs/>
      <w:color w:val="BFBFBF"/>
      <w:sz w:val="24"/>
      <w:szCs w:val="24"/>
    </w:rPr>
  </w:style>
  <w:style w:type="paragraph" w:styleId="Heading5">
    <w:name w:val="heading 5"/>
    <w:basedOn w:val="Normal"/>
    <w:next w:val="Normal"/>
    <w:link w:val="Heading5Char"/>
    <w:uiPriority w:val="9"/>
    <w:unhideWhenUsed/>
    <w:rsid w:val="000F5D1A"/>
    <w:pPr>
      <w:spacing w:before="200" w:after="80"/>
      <w:outlineLvl w:val="4"/>
    </w:pPr>
    <w:rPr>
      <w:rFonts w:ascii="Cambria" w:eastAsia="MS Gothic" w:hAnsi="Cambria"/>
      <w:color w:val="BFBFBF"/>
    </w:rPr>
  </w:style>
  <w:style w:type="paragraph" w:styleId="Heading6">
    <w:name w:val="heading 6"/>
    <w:aliases w:val="BBA-Heading 2"/>
    <w:basedOn w:val="Body"/>
    <w:next w:val="Normal"/>
    <w:link w:val="Heading6Char"/>
    <w:uiPriority w:val="9"/>
    <w:unhideWhenUsed/>
    <w:qFormat/>
    <w:rsid w:val="003B52A1"/>
    <w:pPr>
      <w:spacing w:before="240"/>
      <w:outlineLvl w:val="5"/>
    </w:pPr>
    <w:rPr>
      <w:b/>
      <w:bCs/>
      <w:sz w:val="24"/>
    </w:rPr>
  </w:style>
  <w:style w:type="paragraph" w:styleId="Heading7">
    <w:name w:val="heading 7"/>
    <w:basedOn w:val="Normal"/>
    <w:next w:val="Normal"/>
    <w:link w:val="Heading7Char"/>
    <w:uiPriority w:val="9"/>
    <w:unhideWhenUsed/>
    <w:rsid w:val="000F5D1A"/>
    <w:pPr>
      <w:spacing w:before="320" w:after="100"/>
      <w:outlineLvl w:val="6"/>
    </w:pPr>
    <w:rPr>
      <w:rFonts w:ascii="Cambria" w:eastAsia="MS Gothic" w:hAnsi="Cambria"/>
      <w:b/>
      <w:bCs/>
      <w:color w:val="9BBB59"/>
      <w:szCs w:val="20"/>
    </w:rPr>
  </w:style>
  <w:style w:type="paragraph" w:styleId="Heading8">
    <w:name w:val="heading 8"/>
    <w:basedOn w:val="Normal"/>
    <w:next w:val="Normal"/>
    <w:link w:val="Heading8Char"/>
    <w:uiPriority w:val="9"/>
    <w:unhideWhenUsed/>
    <w:rsid w:val="000F5D1A"/>
    <w:pPr>
      <w:spacing w:before="320" w:after="100"/>
      <w:outlineLvl w:val="7"/>
    </w:pPr>
    <w:rPr>
      <w:rFonts w:ascii="Cambria" w:eastAsia="MS Gothic" w:hAnsi="Cambria"/>
      <w:b/>
      <w:bCs/>
      <w:i/>
      <w:iCs/>
      <w:color w:val="9BBB59"/>
      <w:szCs w:val="20"/>
    </w:rPr>
  </w:style>
  <w:style w:type="paragraph" w:styleId="Heading9">
    <w:name w:val="heading 9"/>
    <w:basedOn w:val="Normal"/>
    <w:next w:val="Normal"/>
    <w:link w:val="Heading9Char"/>
    <w:uiPriority w:val="9"/>
    <w:unhideWhenUsed/>
    <w:rsid w:val="000F5D1A"/>
    <w:pPr>
      <w:spacing w:before="320" w:after="100"/>
      <w:outlineLvl w:val="8"/>
    </w:pPr>
    <w:rPr>
      <w:rFonts w:ascii="Cambria" w:eastAsia="MS Gothic" w:hAnsi="Cambria"/>
      <w:i/>
      <w:iCs/>
      <w:color w:val="9BBB59"/>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link w:val="BodyTextChar"/>
  </w:style>
  <w:style w:type="paragraph" w:customStyle="1" w:styleId="CellBody">
    <w:name w:val="CellBody"/>
    <w:basedOn w:val="Normal"/>
  </w:style>
  <w:style w:type="character" w:styleId="PageNumber">
    <w:name w:val="page number"/>
    <w:basedOn w:val="DefaultParagraphFont"/>
  </w:style>
  <w:style w:type="character" w:styleId="Hyperlink">
    <w:name w:val="Hyperlink"/>
    <w:uiPriority w:val="99"/>
    <w:rPr>
      <w:color w:val="0000FF"/>
      <w:u w:val="single"/>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NormalWeb">
    <w:name w:val="Normal (Web)"/>
    <w:basedOn w:val="Normal"/>
    <w:pPr>
      <w:spacing w:before="100" w:beforeAutospacing="1" w:after="100" w:afterAutospacing="1"/>
    </w:pPr>
    <w:rPr>
      <w:rFonts w:ascii="Arial Unicode MS" w:eastAsia="Arial Unicode MS" w:hAnsi="Arial Unicode MS" w:cs="Arial Unicode MS"/>
      <w:szCs w:val="24"/>
      <w:lang w:val="en-GB"/>
    </w:rPr>
  </w:style>
  <w:style w:type="character" w:customStyle="1" w:styleId="maintextsmall1">
    <w:name w:val="maintextsmall1"/>
    <w:rPr>
      <w:rFonts w:ascii="Verdana" w:hAnsi="Verdana" w:hint="default"/>
      <w:b w:val="0"/>
      <w:bCs w:val="0"/>
      <w:i w:val="0"/>
      <w:iCs w:val="0"/>
      <w:caps w:val="0"/>
      <w:smallCaps w:val="0"/>
      <w:color w:val="000000"/>
      <w:sz w:val="18"/>
      <w:szCs w:val="18"/>
    </w:rPr>
  </w:style>
  <w:style w:type="paragraph" w:styleId="DocumentMap">
    <w:name w:val="Document Map"/>
    <w:basedOn w:val="Normal"/>
    <w:semiHidden/>
    <w:pPr>
      <w:shd w:val="clear" w:color="auto" w:fill="000080"/>
    </w:pPr>
    <w:rPr>
      <w:rFonts w:ascii="Tahoma" w:hAnsi="Tahoma" w:cs="Tahoma"/>
    </w:rPr>
  </w:style>
  <w:style w:type="paragraph" w:styleId="BalloonText">
    <w:name w:val="Balloon Text"/>
    <w:basedOn w:val="Normal"/>
    <w:semiHidden/>
    <w:rPr>
      <w:rFonts w:ascii="Tahoma" w:hAnsi="Tahoma" w:cs="Tahoma"/>
      <w:sz w:val="16"/>
      <w:szCs w:val="16"/>
    </w:rPr>
  </w:style>
  <w:style w:type="paragraph" w:styleId="Title">
    <w:name w:val="Title"/>
    <w:basedOn w:val="Normal"/>
    <w:next w:val="Normal"/>
    <w:link w:val="TitleChar"/>
    <w:uiPriority w:val="10"/>
    <w:rsid w:val="000F5D1A"/>
    <w:pPr>
      <w:pBdr>
        <w:top w:val="single" w:sz="8" w:space="10" w:color="DFDFDF"/>
        <w:bottom w:val="single" w:sz="24" w:space="15" w:color="9BBB59"/>
      </w:pBdr>
      <w:jc w:val="center"/>
    </w:pPr>
    <w:rPr>
      <w:rFonts w:ascii="Cambria" w:eastAsia="MS Gothic" w:hAnsi="Cambria"/>
      <w:i/>
      <w:iCs/>
      <w:color w:val="5F5F5F"/>
      <w:sz w:val="60"/>
      <w:szCs w:val="60"/>
    </w:rPr>
  </w:style>
  <w:style w:type="paragraph" w:styleId="Subtitle">
    <w:name w:val="Subtitle"/>
    <w:basedOn w:val="Normal"/>
    <w:next w:val="Normal"/>
    <w:link w:val="SubtitleChar"/>
    <w:uiPriority w:val="11"/>
    <w:rsid w:val="000F5D1A"/>
    <w:pPr>
      <w:spacing w:before="200" w:after="900"/>
      <w:jc w:val="right"/>
    </w:pPr>
    <w:rPr>
      <w:i/>
      <w:iCs/>
      <w:sz w:val="24"/>
      <w:szCs w:val="24"/>
    </w:rPr>
  </w:style>
  <w:style w:type="paragraph" w:styleId="Header">
    <w:name w:val="header"/>
    <w:basedOn w:val="Normal"/>
    <w:link w:val="HeaderChar"/>
    <w:uiPriority w:val="99"/>
    <w:pPr>
      <w:tabs>
        <w:tab w:val="center" w:pos="4320"/>
        <w:tab w:val="right" w:pos="8640"/>
      </w:tabs>
    </w:pPr>
    <w:rPr>
      <w:rFonts w:ascii="Times New Roman" w:hAnsi="Times New Roman"/>
      <w:szCs w:val="24"/>
    </w:rPr>
  </w:style>
  <w:style w:type="character" w:styleId="FollowedHyperlink">
    <w:name w:val="FollowedHyperlink"/>
    <w:rPr>
      <w:color w:val="800080"/>
      <w:u w:val="single"/>
    </w:rPr>
  </w:style>
  <w:style w:type="paragraph" w:styleId="BodyText2">
    <w:name w:val="Body Text 2"/>
    <w:basedOn w:val="Normal"/>
    <w:rPr>
      <w:rFonts w:ascii="Times New Roman" w:hAnsi="Times New Roman" w:cs="Arial"/>
    </w:rPr>
  </w:style>
  <w:style w:type="character" w:customStyle="1" w:styleId="HeaderChar">
    <w:name w:val="Header Char"/>
    <w:link w:val="Header"/>
    <w:uiPriority w:val="99"/>
    <w:rsid w:val="00830F19"/>
    <w:rPr>
      <w:sz w:val="24"/>
      <w:szCs w:val="24"/>
      <w:lang w:val="en-US" w:eastAsia="en-US" w:bidi="ar-SA"/>
    </w:rPr>
  </w:style>
  <w:style w:type="character" w:customStyle="1" w:styleId="FooterChar">
    <w:name w:val="Footer Char"/>
    <w:link w:val="Footer"/>
    <w:uiPriority w:val="99"/>
    <w:rsid w:val="005B1FAE"/>
    <w:rPr>
      <w:rFonts w:ascii="Garamond" w:hAnsi="Garamond"/>
      <w:sz w:val="24"/>
      <w:lang w:val="en-US" w:eastAsia="en-US"/>
    </w:rPr>
  </w:style>
  <w:style w:type="character" w:styleId="Strong">
    <w:name w:val="Strong"/>
    <w:uiPriority w:val="22"/>
    <w:rsid w:val="000F5D1A"/>
    <w:rPr>
      <w:b/>
      <w:bCs/>
      <w:spacing w:val="0"/>
    </w:rPr>
  </w:style>
  <w:style w:type="paragraph" w:styleId="ListParagraph">
    <w:name w:val="List Paragraph"/>
    <w:basedOn w:val="Normal"/>
    <w:uiPriority w:val="34"/>
    <w:qFormat/>
    <w:rsid w:val="000F5D1A"/>
    <w:pPr>
      <w:ind w:left="720"/>
      <w:contextualSpacing/>
    </w:pPr>
  </w:style>
  <w:style w:type="table" w:styleId="TableGrid">
    <w:name w:val="Table Grid"/>
    <w:basedOn w:val="TableNormal"/>
    <w:uiPriority w:val="39"/>
    <w:rsid w:val="00FF7B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Shading1-Accent5">
    <w:name w:val="Medium Shading 1 Accent 5"/>
    <w:basedOn w:val="TableNormal"/>
    <w:uiPriority w:val="63"/>
    <w:rsid w:val="00FF7B1F"/>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List2-Accent5">
    <w:name w:val="Medium List 2 Accent 5"/>
    <w:basedOn w:val="TableNormal"/>
    <w:uiPriority w:val="66"/>
    <w:rsid w:val="00FF7B1F"/>
    <w:rPr>
      <w:rFonts w:ascii="Cambria" w:eastAsia="MS Gothic"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Grid1-Accent1">
    <w:name w:val="Medium Grid 1 Accent 1"/>
    <w:basedOn w:val="TableNormal"/>
    <w:uiPriority w:val="67"/>
    <w:rsid w:val="00FF7B1F"/>
    <w:tblPr>
      <w:tblStyleRowBandSize w:val="1"/>
      <w:tblStyleColBandSize w:val="1"/>
      <w:tblBorders>
        <w:top w:val="single" w:sz="8" w:space="0" w:color="CFCFCF"/>
        <w:left w:val="single" w:sz="8" w:space="0" w:color="CFCFCF"/>
        <w:bottom w:val="single" w:sz="8" w:space="0" w:color="CFCFCF"/>
        <w:right w:val="single" w:sz="8" w:space="0" w:color="CFCFCF"/>
        <w:insideH w:val="single" w:sz="8" w:space="0" w:color="CFCFCF"/>
        <w:insideV w:val="single" w:sz="8" w:space="0" w:color="CFCFCF"/>
      </w:tblBorders>
    </w:tblPr>
    <w:tcPr>
      <w:shd w:val="clear" w:color="auto" w:fill="EFEFEF"/>
    </w:tcPr>
    <w:tblStylePr w:type="firstRow">
      <w:rPr>
        <w:b/>
        <w:bCs/>
      </w:rPr>
    </w:tblStylePr>
    <w:tblStylePr w:type="lastRow">
      <w:rPr>
        <w:b/>
        <w:bCs/>
      </w:rPr>
      <w:tblPr/>
      <w:tcPr>
        <w:tcBorders>
          <w:top w:val="single" w:sz="18" w:space="0" w:color="CFCFC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styleId="MediumGrid1-Accent6">
    <w:name w:val="Medium Grid 1 Accent 6"/>
    <w:basedOn w:val="TableNormal"/>
    <w:uiPriority w:val="67"/>
    <w:rsid w:val="00FF7B1F"/>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olorfulGrid-Accent1">
    <w:name w:val="Colorful Grid Accent 1"/>
    <w:basedOn w:val="TableNormal"/>
    <w:uiPriority w:val="73"/>
    <w:rsid w:val="00FF7B1F"/>
    <w:rPr>
      <w:color w:val="000000"/>
    </w:rPr>
    <w:tblPr>
      <w:tblStyleRowBandSize w:val="1"/>
      <w:tblStyleColBandSize w:val="1"/>
      <w:tblBorders>
        <w:insideH w:val="single" w:sz="4" w:space="0" w:color="FFFFFF"/>
      </w:tblBorders>
    </w:tblPr>
    <w:tcPr>
      <w:shd w:val="clear" w:color="auto" w:fill="F2F2F2"/>
    </w:tcPr>
    <w:tblStylePr w:type="firstRow">
      <w:rPr>
        <w:b/>
        <w:bCs/>
      </w:rPr>
      <w:tblPr/>
      <w:tcPr>
        <w:shd w:val="clear" w:color="auto" w:fill="E5E5E5"/>
      </w:tcPr>
    </w:tblStylePr>
    <w:tblStylePr w:type="lastRow">
      <w:rPr>
        <w:b/>
        <w:bCs/>
        <w:color w:val="000000"/>
      </w:rPr>
      <w:tblPr/>
      <w:tcPr>
        <w:shd w:val="clear" w:color="auto" w:fill="E5E5E5"/>
      </w:tcPr>
    </w:tblStylePr>
    <w:tblStylePr w:type="firstCol">
      <w:rPr>
        <w:color w:val="FFFFFF"/>
      </w:rPr>
      <w:tblPr/>
      <w:tcPr>
        <w:shd w:val="clear" w:color="auto" w:fill="8F8F8F"/>
      </w:tcPr>
    </w:tblStylePr>
    <w:tblStylePr w:type="lastCol">
      <w:rPr>
        <w:color w:val="FFFFFF"/>
      </w:rPr>
      <w:tblPr/>
      <w:tcPr>
        <w:shd w:val="clear" w:color="auto" w:fill="8F8F8F"/>
      </w:tcPr>
    </w:tblStylePr>
    <w:tblStylePr w:type="band1Vert">
      <w:tblPr/>
      <w:tcPr>
        <w:shd w:val="clear" w:color="auto" w:fill="DFDFDF"/>
      </w:tcPr>
    </w:tblStylePr>
    <w:tblStylePr w:type="band1Horz">
      <w:tblPr/>
      <w:tcPr>
        <w:shd w:val="clear" w:color="auto" w:fill="DFDFDF"/>
      </w:tcPr>
    </w:tblStylePr>
  </w:style>
  <w:style w:type="table" w:styleId="MediumList1-Accent1">
    <w:name w:val="Medium List 1 Accent 1"/>
    <w:basedOn w:val="TableNormal"/>
    <w:uiPriority w:val="65"/>
    <w:rsid w:val="00FF7B1F"/>
    <w:rPr>
      <w:color w:val="000000"/>
    </w:rPr>
    <w:tblPr>
      <w:tblStyleRowBandSize w:val="1"/>
      <w:tblStyleColBandSize w:val="1"/>
      <w:tblBorders>
        <w:top w:val="single" w:sz="8" w:space="0" w:color="BFBFBF"/>
        <w:bottom w:val="single" w:sz="8" w:space="0" w:color="BFBFBF"/>
      </w:tblBorders>
    </w:tblPr>
    <w:tblStylePr w:type="firstRow">
      <w:rPr>
        <w:rFonts w:ascii="Adobe Garamond Pro Bold" w:eastAsia="MS Gothic" w:hAnsi="Adobe Garamond Pro Bold" w:cs="Times New Roman"/>
      </w:rPr>
      <w:tblPr/>
      <w:tcPr>
        <w:tcBorders>
          <w:top w:val="nil"/>
          <w:bottom w:val="single" w:sz="8" w:space="0" w:color="BFBFBF"/>
        </w:tcBorders>
      </w:tcPr>
    </w:tblStylePr>
    <w:tblStylePr w:type="lastRow">
      <w:rPr>
        <w:b/>
        <w:bCs/>
        <w:color w:val="1F497D"/>
      </w:rPr>
      <w:tblPr/>
      <w:tcPr>
        <w:tcBorders>
          <w:top w:val="single" w:sz="8" w:space="0" w:color="BFBFBF"/>
          <w:bottom w:val="single" w:sz="8" w:space="0" w:color="BFBFBF"/>
        </w:tcBorders>
      </w:tcPr>
    </w:tblStylePr>
    <w:tblStylePr w:type="firstCol">
      <w:rPr>
        <w:b/>
        <w:bCs/>
      </w:rPr>
    </w:tblStylePr>
    <w:tblStylePr w:type="lastCol">
      <w:rPr>
        <w:b/>
        <w:bCs/>
      </w:rPr>
      <w:tblPr/>
      <w:tcPr>
        <w:tcBorders>
          <w:top w:val="single" w:sz="8" w:space="0" w:color="BFBFBF"/>
          <w:bottom w:val="single" w:sz="8" w:space="0" w:color="BFBFBF"/>
        </w:tcBorders>
      </w:tcPr>
    </w:tblStylePr>
    <w:tblStylePr w:type="band1Vert">
      <w:tblPr/>
      <w:tcPr>
        <w:shd w:val="clear" w:color="auto" w:fill="EFEFEF"/>
      </w:tcPr>
    </w:tblStylePr>
    <w:tblStylePr w:type="band1Horz">
      <w:tblPr/>
      <w:tcPr>
        <w:shd w:val="clear" w:color="auto" w:fill="EFEFEF"/>
      </w:tcPr>
    </w:tblStylePr>
  </w:style>
  <w:style w:type="table" w:styleId="MediumList1-Accent2">
    <w:name w:val="Medium List 1 Accent 2"/>
    <w:basedOn w:val="TableNormal"/>
    <w:uiPriority w:val="65"/>
    <w:rsid w:val="00FF7B1F"/>
    <w:rPr>
      <w:color w:val="000000"/>
    </w:rPr>
    <w:tblPr>
      <w:tblStyleRowBandSize w:val="1"/>
      <w:tblStyleColBandSize w:val="1"/>
      <w:tblBorders>
        <w:top w:val="single" w:sz="8" w:space="0" w:color="C0504D"/>
        <w:bottom w:val="single" w:sz="8" w:space="0" w:color="C0504D"/>
      </w:tblBorders>
    </w:tblPr>
    <w:tblStylePr w:type="firstRow">
      <w:rPr>
        <w:rFonts w:ascii="Adobe Garamond Pro Bold" w:eastAsia="MS Gothic" w:hAnsi="Adobe Garamond Pro Bold"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TableSimple1">
    <w:name w:val="Table Simple 1"/>
    <w:basedOn w:val="TableNormal"/>
    <w:rsid w:val="00FF7B1F"/>
    <w:pPr>
      <w:spacing w:before="120"/>
    </w:pPr>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LightShading-Accent2">
    <w:name w:val="Light Shading Accent 2"/>
    <w:basedOn w:val="TableNormal"/>
    <w:uiPriority w:val="60"/>
    <w:rsid w:val="00532E7B"/>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MediumShading1-Accent2">
    <w:name w:val="Medium Shading 1 Accent 2"/>
    <w:basedOn w:val="TableNormal"/>
    <w:uiPriority w:val="63"/>
    <w:rsid w:val="00532E7B"/>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paragraph" w:customStyle="1" w:styleId="Leadingdescription">
    <w:name w:val="Leading description"/>
    <w:basedOn w:val="Normal"/>
    <w:rsid w:val="00460A22"/>
    <w:rPr>
      <w:rFonts w:ascii="Arial Black" w:hAnsi="Arial Black"/>
    </w:rPr>
  </w:style>
  <w:style w:type="paragraph" w:customStyle="1" w:styleId="Bullet">
    <w:name w:val="Bullet"/>
    <w:basedOn w:val="Normal"/>
    <w:rsid w:val="00460A22"/>
    <w:pPr>
      <w:tabs>
        <w:tab w:val="left" w:pos="567"/>
        <w:tab w:val="left" w:pos="1134"/>
      </w:tabs>
      <w:spacing w:before="200" w:line="280" w:lineRule="exact"/>
      <w:ind w:left="562" w:hanging="562"/>
    </w:pPr>
    <w:rPr>
      <w:rFonts w:ascii="Bookman" w:hAnsi="Bookman"/>
      <w:lang w:val="en-GB"/>
    </w:rPr>
  </w:style>
  <w:style w:type="paragraph" w:customStyle="1" w:styleId="Dayheading">
    <w:name w:val="Day heading"/>
    <w:basedOn w:val="Normal"/>
    <w:rsid w:val="00D42587"/>
    <w:pPr>
      <w:keepNext/>
      <w:ind w:right="20"/>
      <w:outlineLvl w:val="6"/>
    </w:pPr>
    <w:rPr>
      <w:rFonts w:ascii="Arial Narrow" w:hAnsi="Arial Narrow"/>
      <w:color w:val="000080"/>
      <w:sz w:val="32"/>
    </w:rPr>
  </w:style>
  <w:style w:type="character" w:styleId="CommentReference">
    <w:name w:val="annotation reference"/>
    <w:rsid w:val="004F340E"/>
    <w:rPr>
      <w:sz w:val="16"/>
      <w:szCs w:val="16"/>
    </w:rPr>
  </w:style>
  <w:style w:type="paragraph" w:styleId="CommentText">
    <w:name w:val="annotation text"/>
    <w:basedOn w:val="Normal"/>
    <w:link w:val="CommentTextChar"/>
    <w:rsid w:val="004F340E"/>
  </w:style>
  <w:style w:type="character" w:customStyle="1" w:styleId="CommentTextChar">
    <w:name w:val="Comment Text Char"/>
    <w:link w:val="CommentText"/>
    <w:rsid w:val="004F340E"/>
    <w:rPr>
      <w:rFonts w:ascii="Helvetica" w:hAnsi="Helvetica"/>
      <w:lang w:val="en-US" w:eastAsia="en-US"/>
    </w:rPr>
  </w:style>
  <w:style w:type="paragraph" w:styleId="CommentSubject">
    <w:name w:val="annotation subject"/>
    <w:basedOn w:val="CommentText"/>
    <w:next w:val="CommentText"/>
    <w:link w:val="CommentSubjectChar"/>
    <w:rsid w:val="004F340E"/>
    <w:rPr>
      <w:b/>
      <w:bCs/>
    </w:rPr>
  </w:style>
  <w:style w:type="character" w:customStyle="1" w:styleId="CommentSubjectChar">
    <w:name w:val="Comment Subject Char"/>
    <w:link w:val="CommentSubject"/>
    <w:rsid w:val="004F340E"/>
    <w:rPr>
      <w:rFonts w:ascii="Helvetica" w:hAnsi="Helvetica"/>
      <w:b/>
      <w:bCs/>
      <w:lang w:val="en-US" w:eastAsia="en-US"/>
    </w:rPr>
  </w:style>
  <w:style w:type="character" w:customStyle="1" w:styleId="apple-style-span">
    <w:name w:val="apple-style-span"/>
    <w:basedOn w:val="DefaultParagraphFont"/>
    <w:rsid w:val="008B571D"/>
  </w:style>
  <w:style w:type="table" w:styleId="TableColumns1">
    <w:name w:val="Table Columns 1"/>
    <w:basedOn w:val="TableNormal"/>
    <w:rsid w:val="0080172D"/>
    <w:pPr>
      <w:spacing w:before="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Heading1Char">
    <w:name w:val="Heading 1 Char"/>
    <w:link w:val="Heading1"/>
    <w:uiPriority w:val="9"/>
    <w:rsid w:val="000F5D1A"/>
    <w:rPr>
      <w:rFonts w:ascii="Cambria" w:eastAsia="MS Gothic" w:hAnsi="Cambria" w:cs="Times New Roman"/>
      <w:b/>
      <w:bCs/>
      <w:color w:val="8F8F8F"/>
      <w:sz w:val="24"/>
      <w:szCs w:val="24"/>
    </w:rPr>
  </w:style>
  <w:style w:type="character" w:customStyle="1" w:styleId="Heading2Char">
    <w:name w:val="Heading 2 Char"/>
    <w:link w:val="Heading2"/>
    <w:uiPriority w:val="9"/>
    <w:rsid w:val="000F5D1A"/>
    <w:rPr>
      <w:rFonts w:ascii="Cambria" w:eastAsia="MS Gothic" w:hAnsi="Cambria" w:cs="Times New Roman"/>
      <w:color w:val="8F8F8F"/>
      <w:sz w:val="24"/>
      <w:szCs w:val="24"/>
    </w:rPr>
  </w:style>
  <w:style w:type="character" w:customStyle="1" w:styleId="Heading3Char">
    <w:name w:val="Heading 3 Char"/>
    <w:link w:val="Heading3"/>
    <w:uiPriority w:val="9"/>
    <w:rsid w:val="000F5D1A"/>
    <w:rPr>
      <w:rFonts w:ascii="Cambria" w:eastAsia="MS Gothic" w:hAnsi="Cambria" w:cs="Times New Roman"/>
      <w:color w:val="BFBFBF"/>
      <w:sz w:val="24"/>
      <w:szCs w:val="24"/>
    </w:rPr>
  </w:style>
  <w:style w:type="character" w:customStyle="1" w:styleId="Heading4Char">
    <w:name w:val="Heading 4 Char"/>
    <w:link w:val="Heading4"/>
    <w:uiPriority w:val="9"/>
    <w:rsid w:val="000F5D1A"/>
    <w:rPr>
      <w:rFonts w:ascii="Cambria" w:eastAsia="MS Gothic" w:hAnsi="Cambria" w:cs="Times New Roman"/>
      <w:i/>
      <w:iCs/>
      <w:color w:val="BFBFBF"/>
      <w:sz w:val="24"/>
      <w:szCs w:val="24"/>
    </w:rPr>
  </w:style>
  <w:style w:type="character" w:customStyle="1" w:styleId="Heading5Char">
    <w:name w:val="Heading 5 Char"/>
    <w:link w:val="Heading5"/>
    <w:uiPriority w:val="9"/>
    <w:rsid w:val="000F5D1A"/>
    <w:rPr>
      <w:rFonts w:ascii="Cambria" w:eastAsia="MS Gothic" w:hAnsi="Cambria" w:cs="Times New Roman"/>
      <w:color w:val="BFBFBF"/>
    </w:rPr>
  </w:style>
  <w:style w:type="character" w:customStyle="1" w:styleId="Heading6Char">
    <w:name w:val="Heading 6 Char"/>
    <w:aliases w:val="BBA-Heading 2 Char"/>
    <w:link w:val="Heading6"/>
    <w:uiPriority w:val="9"/>
    <w:rsid w:val="003B52A1"/>
    <w:rPr>
      <w:rFonts w:ascii="Arial" w:hAnsi="Arial" w:cs="Arial"/>
      <w:b/>
      <w:bCs/>
      <w:sz w:val="24"/>
      <w:szCs w:val="22"/>
      <w:lang w:eastAsia="en-CA"/>
    </w:rPr>
  </w:style>
  <w:style w:type="character" w:customStyle="1" w:styleId="Heading7Char">
    <w:name w:val="Heading 7 Char"/>
    <w:link w:val="Heading7"/>
    <w:uiPriority w:val="9"/>
    <w:rsid w:val="000F5D1A"/>
    <w:rPr>
      <w:rFonts w:ascii="Cambria" w:eastAsia="MS Gothic" w:hAnsi="Cambria" w:cs="Times New Roman"/>
      <w:b/>
      <w:bCs/>
      <w:color w:val="9BBB59"/>
      <w:sz w:val="20"/>
      <w:szCs w:val="20"/>
    </w:rPr>
  </w:style>
  <w:style w:type="character" w:customStyle="1" w:styleId="Heading8Char">
    <w:name w:val="Heading 8 Char"/>
    <w:link w:val="Heading8"/>
    <w:uiPriority w:val="9"/>
    <w:rsid w:val="000F5D1A"/>
    <w:rPr>
      <w:rFonts w:ascii="Cambria" w:eastAsia="MS Gothic" w:hAnsi="Cambria" w:cs="Times New Roman"/>
      <w:b/>
      <w:bCs/>
      <w:i/>
      <w:iCs/>
      <w:color w:val="9BBB59"/>
      <w:sz w:val="20"/>
      <w:szCs w:val="20"/>
    </w:rPr>
  </w:style>
  <w:style w:type="character" w:customStyle="1" w:styleId="Heading9Char">
    <w:name w:val="Heading 9 Char"/>
    <w:link w:val="Heading9"/>
    <w:uiPriority w:val="9"/>
    <w:rsid w:val="000F5D1A"/>
    <w:rPr>
      <w:rFonts w:ascii="Cambria" w:eastAsia="MS Gothic" w:hAnsi="Cambria" w:cs="Times New Roman"/>
      <w:i/>
      <w:iCs/>
      <w:color w:val="9BBB59"/>
      <w:sz w:val="20"/>
      <w:szCs w:val="20"/>
    </w:rPr>
  </w:style>
  <w:style w:type="paragraph" w:styleId="Caption">
    <w:name w:val="caption"/>
    <w:basedOn w:val="Normal"/>
    <w:next w:val="Normal"/>
    <w:uiPriority w:val="35"/>
    <w:semiHidden/>
    <w:unhideWhenUsed/>
    <w:qFormat/>
    <w:rsid w:val="000F5D1A"/>
    <w:rPr>
      <w:b/>
      <w:bCs/>
      <w:sz w:val="18"/>
      <w:szCs w:val="18"/>
    </w:rPr>
  </w:style>
  <w:style w:type="character" w:customStyle="1" w:styleId="TitleChar">
    <w:name w:val="Title Char"/>
    <w:link w:val="Title"/>
    <w:uiPriority w:val="10"/>
    <w:rsid w:val="000F5D1A"/>
    <w:rPr>
      <w:rFonts w:ascii="Cambria" w:eastAsia="MS Gothic" w:hAnsi="Cambria" w:cs="Times New Roman"/>
      <w:i/>
      <w:iCs/>
      <w:color w:val="5F5F5F"/>
      <w:sz w:val="60"/>
      <w:szCs w:val="60"/>
    </w:rPr>
  </w:style>
  <w:style w:type="character" w:customStyle="1" w:styleId="SubtitleChar">
    <w:name w:val="Subtitle Char"/>
    <w:link w:val="Subtitle"/>
    <w:uiPriority w:val="11"/>
    <w:rsid w:val="000F5D1A"/>
    <w:rPr>
      <w:i/>
      <w:iCs/>
      <w:sz w:val="24"/>
      <w:szCs w:val="24"/>
    </w:rPr>
  </w:style>
  <w:style w:type="character" w:styleId="Emphasis">
    <w:name w:val="Emphasis"/>
    <w:uiPriority w:val="20"/>
    <w:rsid w:val="000F5D1A"/>
    <w:rPr>
      <w:b/>
      <w:bCs/>
      <w:i/>
      <w:iCs/>
      <w:color w:val="5A5A5A"/>
    </w:rPr>
  </w:style>
  <w:style w:type="paragraph" w:styleId="NoSpacing">
    <w:name w:val="No Spacing"/>
    <w:basedOn w:val="Normal"/>
    <w:link w:val="NoSpacingChar"/>
    <w:uiPriority w:val="1"/>
    <w:rsid w:val="000F5D1A"/>
  </w:style>
  <w:style w:type="character" w:customStyle="1" w:styleId="NoSpacingChar">
    <w:name w:val="No Spacing Char"/>
    <w:basedOn w:val="DefaultParagraphFont"/>
    <w:link w:val="NoSpacing"/>
    <w:uiPriority w:val="1"/>
    <w:rsid w:val="000F5D1A"/>
  </w:style>
  <w:style w:type="paragraph" w:styleId="Quote">
    <w:name w:val="Quote"/>
    <w:basedOn w:val="Normal"/>
    <w:next w:val="Normal"/>
    <w:link w:val="QuoteChar"/>
    <w:uiPriority w:val="29"/>
    <w:rsid w:val="000F5D1A"/>
    <w:rPr>
      <w:rFonts w:ascii="Cambria" w:eastAsia="MS Gothic" w:hAnsi="Cambria"/>
      <w:i/>
      <w:iCs/>
      <w:color w:val="5A5A5A"/>
    </w:rPr>
  </w:style>
  <w:style w:type="character" w:customStyle="1" w:styleId="QuoteChar">
    <w:name w:val="Quote Char"/>
    <w:link w:val="Quote"/>
    <w:uiPriority w:val="29"/>
    <w:rsid w:val="000F5D1A"/>
    <w:rPr>
      <w:rFonts w:ascii="Cambria" w:eastAsia="MS Gothic" w:hAnsi="Cambria" w:cs="Times New Roman"/>
      <w:i/>
      <w:iCs/>
      <w:color w:val="5A5A5A"/>
    </w:rPr>
  </w:style>
  <w:style w:type="paragraph" w:styleId="IntenseQuote">
    <w:name w:val="Intense Quote"/>
    <w:basedOn w:val="Normal"/>
    <w:next w:val="Normal"/>
    <w:link w:val="IntenseQuoteChar"/>
    <w:uiPriority w:val="30"/>
    <w:rsid w:val="000F5D1A"/>
    <w:pPr>
      <w:pBdr>
        <w:top w:val="single" w:sz="12" w:space="10" w:color="E5E5E5"/>
        <w:left w:val="single" w:sz="36" w:space="4" w:color="BFBFBF"/>
        <w:bottom w:val="single" w:sz="24" w:space="10" w:color="9BBB59"/>
        <w:right w:val="single" w:sz="36" w:space="4" w:color="BFBFBF"/>
      </w:pBdr>
      <w:shd w:val="clear" w:color="auto" w:fill="BFBFBF"/>
      <w:spacing w:before="320" w:after="320" w:line="300" w:lineRule="auto"/>
      <w:ind w:left="1440" w:right="1440"/>
    </w:pPr>
    <w:rPr>
      <w:rFonts w:ascii="Cambria" w:eastAsia="MS Gothic" w:hAnsi="Cambria"/>
      <w:i/>
      <w:iCs/>
      <w:color w:val="FFFFFF"/>
      <w:sz w:val="24"/>
      <w:szCs w:val="24"/>
    </w:rPr>
  </w:style>
  <w:style w:type="character" w:customStyle="1" w:styleId="IntenseQuoteChar">
    <w:name w:val="Intense Quote Char"/>
    <w:link w:val="IntenseQuote"/>
    <w:uiPriority w:val="30"/>
    <w:rsid w:val="000F5D1A"/>
    <w:rPr>
      <w:rFonts w:ascii="Cambria" w:eastAsia="MS Gothic" w:hAnsi="Cambria" w:cs="Times New Roman"/>
      <w:i/>
      <w:iCs/>
      <w:color w:val="FFFFFF"/>
      <w:sz w:val="24"/>
      <w:szCs w:val="24"/>
      <w:shd w:val="clear" w:color="auto" w:fill="BFBFBF"/>
    </w:rPr>
  </w:style>
  <w:style w:type="character" w:styleId="SubtleEmphasis">
    <w:name w:val="Subtle Emphasis"/>
    <w:uiPriority w:val="19"/>
    <w:rsid w:val="000F5D1A"/>
    <w:rPr>
      <w:i/>
      <w:iCs/>
      <w:color w:val="5A5A5A"/>
    </w:rPr>
  </w:style>
  <w:style w:type="character" w:styleId="IntenseEmphasis">
    <w:name w:val="Intense Emphasis"/>
    <w:uiPriority w:val="21"/>
    <w:rsid w:val="000F5D1A"/>
    <w:rPr>
      <w:b/>
      <w:bCs/>
      <w:i/>
      <w:iCs/>
      <w:color w:val="BFBFBF"/>
      <w:sz w:val="22"/>
      <w:szCs w:val="22"/>
    </w:rPr>
  </w:style>
  <w:style w:type="character" w:styleId="SubtleReference">
    <w:name w:val="Subtle Reference"/>
    <w:uiPriority w:val="31"/>
    <w:rsid w:val="000F5D1A"/>
    <w:rPr>
      <w:color w:val="auto"/>
      <w:u w:val="single" w:color="9BBB59"/>
    </w:rPr>
  </w:style>
  <w:style w:type="character" w:styleId="IntenseReference">
    <w:name w:val="Intense Reference"/>
    <w:uiPriority w:val="32"/>
    <w:rsid w:val="000F5D1A"/>
    <w:rPr>
      <w:b/>
      <w:bCs/>
      <w:color w:val="76923C"/>
      <w:u w:val="single" w:color="9BBB59"/>
    </w:rPr>
  </w:style>
  <w:style w:type="character" w:styleId="BookTitle">
    <w:name w:val="Book Title"/>
    <w:uiPriority w:val="33"/>
    <w:rsid w:val="000F5D1A"/>
    <w:rPr>
      <w:rFonts w:ascii="Cambria" w:eastAsia="MS Gothic" w:hAnsi="Cambria" w:cs="Times New Roman"/>
      <w:b/>
      <w:bCs/>
      <w:i/>
      <w:iCs/>
      <w:color w:val="auto"/>
    </w:rPr>
  </w:style>
  <w:style w:type="paragraph" w:styleId="TOCHeading">
    <w:name w:val="TOC Heading"/>
    <w:basedOn w:val="Heading1"/>
    <w:next w:val="Normal"/>
    <w:uiPriority w:val="39"/>
    <w:semiHidden/>
    <w:unhideWhenUsed/>
    <w:qFormat/>
    <w:rsid w:val="000F5D1A"/>
    <w:pPr>
      <w:outlineLvl w:val="9"/>
    </w:pPr>
    <w:rPr>
      <w:lang w:bidi="en-US"/>
    </w:rPr>
  </w:style>
  <w:style w:type="character" w:customStyle="1" w:styleId="apple-converted-space">
    <w:name w:val="apple-converted-space"/>
    <w:basedOn w:val="DefaultParagraphFont"/>
    <w:rsid w:val="001420DD"/>
  </w:style>
  <w:style w:type="paragraph" w:customStyle="1" w:styleId="Body">
    <w:name w:val="Body"/>
    <w:basedOn w:val="Normal"/>
    <w:link w:val="BodyChar"/>
    <w:rsid w:val="00CA2DA0"/>
    <w:pPr>
      <w:mirrorIndents/>
    </w:pPr>
    <w:rPr>
      <w:rFonts w:cs="Arial"/>
      <w:sz w:val="21"/>
    </w:rPr>
  </w:style>
  <w:style w:type="character" w:customStyle="1" w:styleId="BodyChar">
    <w:name w:val="Body Char"/>
    <w:basedOn w:val="DefaultParagraphFont"/>
    <w:link w:val="Body"/>
    <w:rsid w:val="00CA2DA0"/>
    <w:rPr>
      <w:rFonts w:ascii="Arial" w:hAnsi="Arial" w:cs="Arial"/>
      <w:sz w:val="21"/>
      <w:szCs w:val="22"/>
      <w:lang w:eastAsia="en-CA"/>
    </w:rPr>
  </w:style>
  <w:style w:type="paragraph" w:customStyle="1" w:styleId="BBAHeading2">
    <w:name w:val="BBA Heading 2"/>
    <w:basedOn w:val="Heading2"/>
    <w:link w:val="BBAHeading2Char"/>
    <w:qFormat/>
    <w:rsid w:val="003B52A1"/>
    <w:pPr>
      <w:spacing w:before="360" w:after="240"/>
    </w:pPr>
    <w:rPr>
      <w:rFonts w:ascii="Arial" w:hAnsi="Arial" w:cs="Arial"/>
      <w:b/>
      <w:color w:val="C00000"/>
      <w:sz w:val="28"/>
      <w:szCs w:val="28"/>
    </w:rPr>
  </w:style>
  <w:style w:type="character" w:customStyle="1" w:styleId="BBAHeading2Char">
    <w:name w:val="BBA Heading 2 Char"/>
    <w:basedOn w:val="Heading2Char"/>
    <w:link w:val="BBAHeading2"/>
    <w:rsid w:val="003B52A1"/>
    <w:rPr>
      <w:rFonts w:ascii="Arial" w:eastAsia="MS Gothic" w:hAnsi="Arial" w:cs="Arial"/>
      <w:b/>
      <w:color w:val="C00000"/>
      <w:sz w:val="28"/>
      <w:szCs w:val="28"/>
      <w:lang w:eastAsia="en-CA"/>
    </w:rPr>
  </w:style>
  <w:style w:type="character" w:customStyle="1" w:styleId="BodyTextChar">
    <w:name w:val="Body Text Char"/>
    <w:basedOn w:val="DefaultParagraphFont"/>
    <w:link w:val="BodyText"/>
    <w:rsid w:val="006651FC"/>
    <w:rPr>
      <w:szCs w:val="22"/>
      <w:lang w:eastAsia="en-CA"/>
    </w:rPr>
  </w:style>
  <w:style w:type="paragraph" w:customStyle="1" w:styleId="Style1">
    <w:name w:val="Style1"/>
    <w:basedOn w:val="Heading2"/>
    <w:rsid w:val="00CA2DA0"/>
    <w:pPr>
      <w:spacing w:before="0"/>
    </w:pPr>
    <w:rPr>
      <w:rFonts w:ascii="Arial" w:hAnsi="Arial" w:cs="Arial"/>
      <w:b/>
      <w:color w:val="000000"/>
      <w:sz w:val="23"/>
      <w:szCs w:val="26"/>
    </w:rPr>
  </w:style>
  <w:style w:type="paragraph" w:customStyle="1" w:styleId="BBASubheading">
    <w:name w:val="BBA Sub heading"/>
    <w:basedOn w:val="Style1"/>
    <w:qFormat/>
    <w:rsid w:val="00CA2DA0"/>
  </w:style>
  <w:style w:type="paragraph" w:customStyle="1" w:styleId="Objectvielist">
    <w:name w:val="Objectvie list"/>
    <w:basedOn w:val="ListParagraph"/>
    <w:qFormat/>
    <w:rsid w:val="00075EC9"/>
    <w:pPr>
      <w:numPr>
        <w:numId w:val="2"/>
      </w:numPr>
      <w:ind w:left="720"/>
    </w:pPr>
  </w:style>
  <w:style w:type="paragraph" w:customStyle="1" w:styleId="Segalbody">
    <w:name w:val="Segal body"/>
    <w:basedOn w:val="Body"/>
    <w:link w:val="SegalbodyChar"/>
    <w:rsid w:val="00CA2DA0"/>
  </w:style>
  <w:style w:type="character" w:customStyle="1" w:styleId="SegalbodyChar">
    <w:name w:val="Segal body Char"/>
    <w:basedOn w:val="BodyChar"/>
    <w:link w:val="Segalbody"/>
    <w:rsid w:val="00CA2DA0"/>
    <w:rPr>
      <w:rFonts w:ascii="Arial" w:hAnsi="Arial" w:cs="Arial"/>
      <w:sz w:val="21"/>
      <w:szCs w:val="22"/>
      <w:lang w:eastAsia="en-CA"/>
    </w:rPr>
  </w:style>
  <w:style w:type="paragraph" w:customStyle="1" w:styleId="BBAReadingL">
    <w:name w:val="BBA Reading_L"/>
    <w:basedOn w:val="Normal"/>
    <w:qFormat/>
    <w:rsid w:val="00075EC9"/>
    <w:pPr>
      <w:ind w:left="1080" w:hanging="1080"/>
    </w:pPr>
    <w:rPr>
      <w:rFonts w:cs="Arial"/>
      <w:sz w:val="21"/>
      <w:u w:val="single"/>
    </w:rPr>
  </w:style>
  <w:style w:type="paragraph" w:customStyle="1" w:styleId="Line">
    <w:name w:val="Line"/>
    <w:basedOn w:val="Normal"/>
    <w:next w:val="Normal"/>
    <w:rsid w:val="00FB17D8"/>
    <w:pPr>
      <w:pBdr>
        <w:bottom w:val="single" w:sz="12" w:space="0" w:color="auto"/>
      </w:pBdr>
      <w:spacing w:line="264" w:lineRule="auto"/>
    </w:pPr>
    <w:rPr>
      <w:rFonts w:ascii="Geneva" w:eastAsiaTheme="minorEastAsia" w:hAnsi="Geneva" w:cs="Geneva"/>
      <w:szCs w:val="20"/>
      <w:lang w:val="en-US" w:eastAsia="en-US"/>
    </w:rPr>
  </w:style>
  <w:style w:type="paragraph" w:customStyle="1" w:styleId="COMastText">
    <w:name w:val="CO Mast Text"/>
    <w:basedOn w:val="Normal"/>
    <w:rsid w:val="00FB17D8"/>
    <w:pPr>
      <w:tabs>
        <w:tab w:val="left" w:pos="1080"/>
        <w:tab w:val="left" w:pos="5760"/>
        <w:tab w:val="left" w:pos="7380"/>
      </w:tabs>
      <w:spacing w:after="200" w:line="360" w:lineRule="atLeast"/>
    </w:pPr>
    <w:rPr>
      <w:rFonts w:asciiTheme="minorHAnsi" w:eastAsiaTheme="minorHAnsi" w:hAnsiTheme="minorHAnsi" w:cstheme="minorBidi"/>
      <w:lang w:val="en-US" w:eastAsia="en-US"/>
    </w:rPr>
  </w:style>
  <w:style w:type="character" w:customStyle="1" w:styleId="UnresolvedMention1">
    <w:name w:val="Unresolved Mention1"/>
    <w:basedOn w:val="DefaultParagraphFont"/>
    <w:uiPriority w:val="99"/>
    <w:semiHidden/>
    <w:unhideWhenUsed/>
    <w:rsid w:val="009430A1"/>
    <w:rPr>
      <w:color w:val="605E5C"/>
      <w:shd w:val="clear" w:color="auto" w:fill="E1DFDD"/>
    </w:rPr>
  </w:style>
  <w:style w:type="character" w:customStyle="1" w:styleId="Title1">
    <w:name w:val="Title1"/>
    <w:basedOn w:val="DefaultParagraphFont"/>
    <w:rsid w:val="00444DDD"/>
  </w:style>
  <w:style w:type="paragraph" w:customStyle="1" w:styleId="Sub-Sub">
    <w:name w:val="Sub-Sub"/>
    <w:basedOn w:val="Subtitle"/>
    <w:next w:val="Normal"/>
    <w:link w:val="Sub-SubChar"/>
    <w:rsid w:val="003802CF"/>
    <w:pPr>
      <w:spacing w:before="240" w:after="160"/>
      <w:jc w:val="left"/>
    </w:pPr>
    <w:rPr>
      <w:rFonts w:ascii="Times New Roman" w:eastAsia="Times New Roman" w:hAnsi="Times New Roman"/>
      <w:color w:val="C00000"/>
      <w:sz w:val="22"/>
      <w:u w:val="single"/>
      <w:lang w:val="en-US" w:eastAsia="en-US"/>
    </w:rPr>
  </w:style>
  <w:style w:type="character" w:customStyle="1" w:styleId="Sub-SubChar">
    <w:name w:val="Sub-Sub Char"/>
    <w:basedOn w:val="SubtitleChar"/>
    <w:link w:val="Sub-Sub"/>
    <w:rsid w:val="003802CF"/>
    <w:rPr>
      <w:rFonts w:ascii="Times New Roman" w:eastAsia="Times New Roman" w:hAnsi="Times New Roman"/>
      <w:i/>
      <w:iCs/>
      <w:color w:val="C00000"/>
      <w:sz w:val="22"/>
      <w:szCs w:val="24"/>
      <w:u w:val="single"/>
      <w:lang w:val="en-US" w:eastAsia="en-US"/>
    </w:rPr>
  </w:style>
  <w:style w:type="paragraph" w:customStyle="1" w:styleId="Default">
    <w:name w:val="Default"/>
    <w:rsid w:val="009F1EB9"/>
    <w:pPr>
      <w:autoSpaceDE w:val="0"/>
      <w:autoSpaceDN w:val="0"/>
      <w:adjustRightInd w:val="0"/>
    </w:pPr>
    <w:rPr>
      <w:rFonts w:ascii="Arial" w:eastAsia="Times New Roman" w:hAnsi="Arial" w:cs="Arial"/>
      <w:color w:val="000000"/>
      <w:sz w:val="24"/>
      <w:szCs w:val="24"/>
      <w:lang w:eastAsia="en-CA"/>
    </w:rPr>
  </w:style>
  <w:style w:type="character" w:styleId="UnresolvedMention">
    <w:name w:val="Unresolved Mention"/>
    <w:basedOn w:val="DefaultParagraphFont"/>
    <w:uiPriority w:val="99"/>
    <w:semiHidden/>
    <w:unhideWhenUsed/>
    <w:rsid w:val="008338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01874">
      <w:bodyDiv w:val="1"/>
      <w:marLeft w:val="0"/>
      <w:marRight w:val="0"/>
      <w:marTop w:val="0"/>
      <w:marBottom w:val="0"/>
      <w:divBdr>
        <w:top w:val="none" w:sz="0" w:space="0" w:color="auto"/>
        <w:left w:val="none" w:sz="0" w:space="0" w:color="auto"/>
        <w:bottom w:val="none" w:sz="0" w:space="0" w:color="auto"/>
        <w:right w:val="none" w:sz="0" w:space="0" w:color="auto"/>
      </w:divBdr>
      <w:divsChild>
        <w:div w:id="1990285929">
          <w:marLeft w:val="0"/>
          <w:marRight w:val="0"/>
          <w:marTop w:val="0"/>
          <w:marBottom w:val="0"/>
          <w:divBdr>
            <w:top w:val="none" w:sz="0" w:space="0" w:color="auto"/>
            <w:left w:val="none" w:sz="0" w:space="0" w:color="auto"/>
            <w:bottom w:val="none" w:sz="0" w:space="0" w:color="auto"/>
            <w:right w:val="none" w:sz="0" w:space="0" w:color="auto"/>
          </w:divBdr>
          <w:divsChild>
            <w:div w:id="1879775544">
              <w:marLeft w:val="0"/>
              <w:marRight w:val="0"/>
              <w:marTop w:val="0"/>
              <w:marBottom w:val="0"/>
              <w:divBdr>
                <w:top w:val="none" w:sz="0" w:space="0" w:color="auto"/>
                <w:left w:val="none" w:sz="0" w:space="0" w:color="auto"/>
                <w:bottom w:val="none" w:sz="0" w:space="0" w:color="auto"/>
                <w:right w:val="none" w:sz="0" w:space="0" w:color="auto"/>
              </w:divBdr>
              <w:divsChild>
                <w:div w:id="651176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1766187">
      <w:bodyDiv w:val="1"/>
      <w:marLeft w:val="0"/>
      <w:marRight w:val="0"/>
      <w:marTop w:val="0"/>
      <w:marBottom w:val="0"/>
      <w:divBdr>
        <w:top w:val="none" w:sz="0" w:space="0" w:color="auto"/>
        <w:left w:val="none" w:sz="0" w:space="0" w:color="auto"/>
        <w:bottom w:val="none" w:sz="0" w:space="0" w:color="auto"/>
        <w:right w:val="none" w:sz="0" w:space="0" w:color="auto"/>
      </w:divBdr>
      <w:divsChild>
        <w:div w:id="65080194">
          <w:marLeft w:val="0"/>
          <w:marRight w:val="0"/>
          <w:marTop w:val="0"/>
          <w:marBottom w:val="0"/>
          <w:divBdr>
            <w:top w:val="none" w:sz="0" w:space="0" w:color="auto"/>
            <w:left w:val="none" w:sz="0" w:space="0" w:color="auto"/>
            <w:bottom w:val="none" w:sz="0" w:space="0" w:color="auto"/>
            <w:right w:val="none" w:sz="0" w:space="0" w:color="auto"/>
          </w:divBdr>
          <w:divsChild>
            <w:div w:id="994065412">
              <w:marLeft w:val="0"/>
              <w:marRight w:val="0"/>
              <w:marTop w:val="0"/>
              <w:marBottom w:val="0"/>
              <w:divBdr>
                <w:top w:val="none" w:sz="0" w:space="0" w:color="auto"/>
                <w:left w:val="none" w:sz="0" w:space="0" w:color="auto"/>
                <w:bottom w:val="none" w:sz="0" w:space="0" w:color="auto"/>
                <w:right w:val="none" w:sz="0" w:space="0" w:color="auto"/>
              </w:divBdr>
              <w:divsChild>
                <w:div w:id="152485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2619251">
      <w:bodyDiv w:val="1"/>
      <w:marLeft w:val="0"/>
      <w:marRight w:val="0"/>
      <w:marTop w:val="0"/>
      <w:marBottom w:val="0"/>
      <w:divBdr>
        <w:top w:val="none" w:sz="0" w:space="0" w:color="auto"/>
        <w:left w:val="none" w:sz="0" w:space="0" w:color="auto"/>
        <w:bottom w:val="none" w:sz="0" w:space="0" w:color="auto"/>
        <w:right w:val="none" w:sz="0" w:space="0" w:color="auto"/>
      </w:divBdr>
    </w:div>
    <w:div w:id="607587363">
      <w:bodyDiv w:val="1"/>
      <w:marLeft w:val="0"/>
      <w:marRight w:val="0"/>
      <w:marTop w:val="0"/>
      <w:marBottom w:val="0"/>
      <w:divBdr>
        <w:top w:val="none" w:sz="0" w:space="0" w:color="auto"/>
        <w:left w:val="none" w:sz="0" w:space="0" w:color="auto"/>
        <w:bottom w:val="none" w:sz="0" w:space="0" w:color="auto"/>
        <w:right w:val="none" w:sz="0" w:space="0" w:color="auto"/>
      </w:divBdr>
    </w:div>
    <w:div w:id="656804923">
      <w:bodyDiv w:val="1"/>
      <w:marLeft w:val="0"/>
      <w:marRight w:val="0"/>
      <w:marTop w:val="0"/>
      <w:marBottom w:val="0"/>
      <w:divBdr>
        <w:top w:val="none" w:sz="0" w:space="0" w:color="auto"/>
        <w:left w:val="none" w:sz="0" w:space="0" w:color="auto"/>
        <w:bottom w:val="none" w:sz="0" w:space="0" w:color="auto"/>
        <w:right w:val="none" w:sz="0" w:space="0" w:color="auto"/>
      </w:divBdr>
    </w:div>
    <w:div w:id="743378412">
      <w:bodyDiv w:val="1"/>
      <w:marLeft w:val="0"/>
      <w:marRight w:val="0"/>
      <w:marTop w:val="0"/>
      <w:marBottom w:val="0"/>
      <w:divBdr>
        <w:top w:val="none" w:sz="0" w:space="0" w:color="auto"/>
        <w:left w:val="none" w:sz="0" w:space="0" w:color="auto"/>
        <w:bottom w:val="none" w:sz="0" w:space="0" w:color="auto"/>
        <w:right w:val="none" w:sz="0" w:space="0" w:color="auto"/>
      </w:divBdr>
    </w:div>
    <w:div w:id="794058482">
      <w:bodyDiv w:val="1"/>
      <w:marLeft w:val="0"/>
      <w:marRight w:val="0"/>
      <w:marTop w:val="0"/>
      <w:marBottom w:val="0"/>
      <w:divBdr>
        <w:top w:val="none" w:sz="0" w:space="0" w:color="auto"/>
        <w:left w:val="none" w:sz="0" w:space="0" w:color="auto"/>
        <w:bottom w:val="none" w:sz="0" w:space="0" w:color="auto"/>
        <w:right w:val="none" w:sz="0" w:space="0" w:color="auto"/>
      </w:divBdr>
    </w:div>
    <w:div w:id="808209330">
      <w:bodyDiv w:val="1"/>
      <w:marLeft w:val="0"/>
      <w:marRight w:val="0"/>
      <w:marTop w:val="0"/>
      <w:marBottom w:val="0"/>
      <w:divBdr>
        <w:top w:val="none" w:sz="0" w:space="0" w:color="auto"/>
        <w:left w:val="none" w:sz="0" w:space="0" w:color="auto"/>
        <w:bottom w:val="none" w:sz="0" w:space="0" w:color="auto"/>
        <w:right w:val="none" w:sz="0" w:space="0" w:color="auto"/>
      </w:divBdr>
    </w:div>
    <w:div w:id="940987227">
      <w:bodyDiv w:val="1"/>
      <w:marLeft w:val="0"/>
      <w:marRight w:val="0"/>
      <w:marTop w:val="0"/>
      <w:marBottom w:val="0"/>
      <w:divBdr>
        <w:top w:val="none" w:sz="0" w:space="0" w:color="auto"/>
        <w:left w:val="none" w:sz="0" w:space="0" w:color="auto"/>
        <w:bottom w:val="none" w:sz="0" w:space="0" w:color="auto"/>
        <w:right w:val="none" w:sz="0" w:space="0" w:color="auto"/>
      </w:divBdr>
    </w:div>
    <w:div w:id="1052921259">
      <w:bodyDiv w:val="1"/>
      <w:marLeft w:val="0"/>
      <w:marRight w:val="0"/>
      <w:marTop w:val="0"/>
      <w:marBottom w:val="0"/>
      <w:divBdr>
        <w:top w:val="none" w:sz="0" w:space="0" w:color="auto"/>
        <w:left w:val="none" w:sz="0" w:space="0" w:color="auto"/>
        <w:bottom w:val="none" w:sz="0" w:space="0" w:color="auto"/>
        <w:right w:val="none" w:sz="0" w:space="0" w:color="auto"/>
      </w:divBdr>
      <w:divsChild>
        <w:div w:id="1861971590">
          <w:marLeft w:val="0"/>
          <w:marRight w:val="0"/>
          <w:marTop w:val="0"/>
          <w:marBottom w:val="0"/>
          <w:divBdr>
            <w:top w:val="none" w:sz="0" w:space="0" w:color="auto"/>
            <w:left w:val="none" w:sz="0" w:space="0" w:color="auto"/>
            <w:bottom w:val="none" w:sz="0" w:space="0" w:color="auto"/>
            <w:right w:val="none" w:sz="0" w:space="0" w:color="auto"/>
          </w:divBdr>
          <w:divsChild>
            <w:div w:id="2116050850">
              <w:marLeft w:val="0"/>
              <w:marRight w:val="0"/>
              <w:marTop w:val="0"/>
              <w:marBottom w:val="0"/>
              <w:divBdr>
                <w:top w:val="none" w:sz="0" w:space="0" w:color="auto"/>
                <w:left w:val="none" w:sz="0" w:space="0" w:color="auto"/>
                <w:bottom w:val="none" w:sz="0" w:space="0" w:color="auto"/>
                <w:right w:val="none" w:sz="0" w:space="0" w:color="auto"/>
              </w:divBdr>
              <w:divsChild>
                <w:div w:id="189438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6378230">
      <w:bodyDiv w:val="1"/>
      <w:marLeft w:val="0"/>
      <w:marRight w:val="0"/>
      <w:marTop w:val="0"/>
      <w:marBottom w:val="0"/>
      <w:divBdr>
        <w:top w:val="none" w:sz="0" w:space="0" w:color="auto"/>
        <w:left w:val="none" w:sz="0" w:space="0" w:color="auto"/>
        <w:bottom w:val="none" w:sz="0" w:space="0" w:color="auto"/>
        <w:right w:val="none" w:sz="0" w:space="0" w:color="auto"/>
      </w:divBdr>
    </w:div>
    <w:div w:id="1256790964">
      <w:bodyDiv w:val="1"/>
      <w:marLeft w:val="0"/>
      <w:marRight w:val="0"/>
      <w:marTop w:val="0"/>
      <w:marBottom w:val="0"/>
      <w:divBdr>
        <w:top w:val="none" w:sz="0" w:space="0" w:color="auto"/>
        <w:left w:val="none" w:sz="0" w:space="0" w:color="auto"/>
        <w:bottom w:val="none" w:sz="0" w:space="0" w:color="auto"/>
        <w:right w:val="none" w:sz="0" w:space="0" w:color="auto"/>
      </w:divBdr>
      <w:divsChild>
        <w:div w:id="90132027">
          <w:marLeft w:val="0"/>
          <w:marRight w:val="0"/>
          <w:marTop w:val="0"/>
          <w:marBottom w:val="0"/>
          <w:divBdr>
            <w:top w:val="none" w:sz="0" w:space="0" w:color="auto"/>
            <w:left w:val="none" w:sz="0" w:space="0" w:color="auto"/>
            <w:bottom w:val="none" w:sz="0" w:space="0" w:color="auto"/>
            <w:right w:val="none" w:sz="0" w:space="0" w:color="auto"/>
          </w:divBdr>
          <w:divsChild>
            <w:div w:id="758721469">
              <w:marLeft w:val="0"/>
              <w:marRight w:val="0"/>
              <w:marTop w:val="0"/>
              <w:marBottom w:val="0"/>
              <w:divBdr>
                <w:top w:val="none" w:sz="0" w:space="0" w:color="auto"/>
                <w:left w:val="none" w:sz="0" w:space="0" w:color="auto"/>
                <w:bottom w:val="none" w:sz="0" w:space="0" w:color="auto"/>
                <w:right w:val="none" w:sz="0" w:space="0" w:color="auto"/>
              </w:divBdr>
              <w:divsChild>
                <w:div w:id="601381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0594884">
      <w:bodyDiv w:val="1"/>
      <w:marLeft w:val="0"/>
      <w:marRight w:val="0"/>
      <w:marTop w:val="0"/>
      <w:marBottom w:val="0"/>
      <w:divBdr>
        <w:top w:val="none" w:sz="0" w:space="0" w:color="auto"/>
        <w:left w:val="none" w:sz="0" w:space="0" w:color="auto"/>
        <w:bottom w:val="none" w:sz="0" w:space="0" w:color="auto"/>
        <w:right w:val="none" w:sz="0" w:space="0" w:color="auto"/>
      </w:divBdr>
    </w:div>
    <w:div w:id="1371489196">
      <w:bodyDiv w:val="1"/>
      <w:marLeft w:val="0"/>
      <w:marRight w:val="0"/>
      <w:marTop w:val="0"/>
      <w:marBottom w:val="0"/>
      <w:divBdr>
        <w:top w:val="none" w:sz="0" w:space="0" w:color="auto"/>
        <w:left w:val="none" w:sz="0" w:space="0" w:color="auto"/>
        <w:bottom w:val="none" w:sz="0" w:space="0" w:color="auto"/>
        <w:right w:val="none" w:sz="0" w:space="0" w:color="auto"/>
      </w:divBdr>
    </w:div>
    <w:div w:id="1408041891">
      <w:bodyDiv w:val="1"/>
      <w:marLeft w:val="0"/>
      <w:marRight w:val="0"/>
      <w:marTop w:val="0"/>
      <w:marBottom w:val="0"/>
      <w:divBdr>
        <w:top w:val="none" w:sz="0" w:space="0" w:color="auto"/>
        <w:left w:val="none" w:sz="0" w:space="0" w:color="auto"/>
        <w:bottom w:val="none" w:sz="0" w:space="0" w:color="auto"/>
        <w:right w:val="none" w:sz="0" w:space="0" w:color="auto"/>
      </w:divBdr>
    </w:div>
    <w:div w:id="1441535329">
      <w:bodyDiv w:val="1"/>
      <w:marLeft w:val="0"/>
      <w:marRight w:val="0"/>
      <w:marTop w:val="0"/>
      <w:marBottom w:val="0"/>
      <w:divBdr>
        <w:top w:val="none" w:sz="0" w:space="0" w:color="auto"/>
        <w:left w:val="none" w:sz="0" w:space="0" w:color="auto"/>
        <w:bottom w:val="none" w:sz="0" w:space="0" w:color="auto"/>
        <w:right w:val="none" w:sz="0" w:space="0" w:color="auto"/>
      </w:divBdr>
    </w:div>
    <w:div w:id="1528981254">
      <w:bodyDiv w:val="1"/>
      <w:marLeft w:val="0"/>
      <w:marRight w:val="0"/>
      <w:marTop w:val="0"/>
      <w:marBottom w:val="0"/>
      <w:divBdr>
        <w:top w:val="none" w:sz="0" w:space="0" w:color="auto"/>
        <w:left w:val="none" w:sz="0" w:space="0" w:color="auto"/>
        <w:bottom w:val="none" w:sz="0" w:space="0" w:color="auto"/>
        <w:right w:val="none" w:sz="0" w:space="0" w:color="auto"/>
      </w:divBdr>
    </w:div>
    <w:div w:id="1681196196">
      <w:bodyDiv w:val="1"/>
      <w:marLeft w:val="0"/>
      <w:marRight w:val="0"/>
      <w:marTop w:val="0"/>
      <w:marBottom w:val="0"/>
      <w:divBdr>
        <w:top w:val="none" w:sz="0" w:space="0" w:color="auto"/>
        <w:left w:val="none" w:sz="0" w:space="0" w:color="auto"/>
        <w:bottom w:val="none" w:sz="0" w:space="0" w:color="auto"/>
        <w:right w:val="none" w:sz="0" w:space="0" w:color="auto"/>
      </w:divBdr>
      <w:divsChild>
        <w:div w:id="204607989">
          <w:marLeft w:val="0"/>
          <w:marRight w:val="0"/>
          <w:marTop w:val="0"/>
          <w:marBottom w:val="0"/>
          <w:divBdr>
            <w:top w:val="none" w:sz="0" w:space="0" w:color="auto"/>
            <w:left w:val="none" w:sz="0" w:space="0" w:color="auto"/>
            <w:bottom w:val="none" w:sz="0" w:space="0" w:color="auto"/>
            <w:right w:val="none" w:sz="0" w:space="0" w:color="auto"/>
          </w:divBdr>
          <w:divsChild>
            <w:div w:id="1916431718">
              <w:marLeft w:val="0"/>
              <w:marRight w:val="0"/>
              <w:marTop w:val="0"/>
              <w:marBottom w:val="0"/>
              <w:divBdr>
                <w:top w:val="none" w:sz="0" w:space="0" w:color="auto"/>
                <w:left w:val="none" w:sz="0" w:space="0" w:color="auto"/>
                <w:bottom w:val="none" w:sz="0" w:space="0" w:color="auto"/>
                <w:right w:val="none" w:sz="0" w:space="0" w:color="auto"/>
              </w:divBdr>
              <w:divsChild>
                <w:div w:id="680856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8059790">
      <w:bodyDiv w:val="1"/>
      <w:marLeft w:val="0"/>
      <w:marRight w:val="0"/>
      <w:marTop w:val="0"/>
      <w:marBottom w:val="0"/>
      <w:divBdr>
        <w:top w:val="none" w:sz="0" w:space="0" w:color="auto"/>
        <w:left w:val="none" w:sz="0" w:space="0" w:color="auto"/>
        <w:bottom w:val="none" w:sz="0" w:space="0" w:color="auto"/>
        <w:right w:val="none" w:sz="0" w:space="0" w:color="auto"/>
      </w:divBdr>
    </w:div>
    <w:div w:id="1874689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beedie.sfu.ca/profiles/CKKaligotl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fu.ca/students/academicintegrity.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canvas.sfu.ca" TargetMode="External"/><Relationship Id="rId4" Type="http://schemas.openxmlformats.org/officeDocument/2006/relationships/settings" Target="settings.xml"/><Relationship Id="rId9" Type="http://schemas.openxmlformats.org/officeDocument/2006/relationships/hyperlink" Target="https://ckaligotla.com/"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E6140F-3B9F-4FBB-8860-017C421994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498</TotalTime>
  <Pages>4</Pages>
  <Words>1546</Words>
  <Characters>8815</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Detailed Course Outline</vt:lpstr>
    </vt:vector>
  </TitlesOfParts>
  <Company>Simon Fraser University - Beedie School of Business</Company>
  <LinksUpToDate>false</LinksUpToDate>
  <CharactersWithSpaces>10341</CharactersWithSpaces>
  <SharedDoc>false</SharedDoc>
  <HLinks>
    <vt:vector size="12" baseType="variant">
      <vt:variant>
        <vt:i4>5242955</vt:i4>
      </vt:variant>
      <vt:variant>
        <vt:i4>3</vt:i4>
      </vt:variant>
      <vt:variant>
        <vt:i4>0</vt:i4>
      </vt:variant>
      <vt:variant>
        <vt:i4>5</vt:i4>
      </vt:variant>
      <vt:variant>
        <vt:lpwstr>https://beedie.sfu.ca/about/contact/</vt:lpwstr>
      </vt:variant>
      <vt:variant>
        <vt:lpwstr/>
      </vt:variant>
      <vt:variant>
        <vt:i4>6488119</vt:i4>
      </vt:variant>
      <vt:variant>
        <vt:i4>0</vt:i4>
      </vt:variant>
      <vt:variant>
        <vt:i4>0</vt:i4>
      </vt:variant>
      <vt:variant>
        <vt:i4>5</vt:i4>
      </vt:variant>
      <vt:variant>
        <vt:lpwstr>http://www.sfu.ca/policies/gazette/student.html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Detailed Course Outline</dc:title>
  <dc:subject/>
  <dc:creator>Kamal Masri</dc:creator>
  <cp:keywords/>
  <cp:lastModifiedBy>CK</cp:lastModifiedBy>
  <cp:revision>46</cp:revision>
  <cp:lastPrinted>2023-10-17T23:50:00Z</cp:lastPrinted>
  <dcterms:created xsi:type="dcterms:W3CDTF">2020-10-30T22:11:00Z</dcterms:created>
  <dcterms:modified xsi:type="dcterms:W3CDTF">2025-02-10T20:42:00Z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7017694e6236e5b1f7658fa1fb7a11bf54c2f6e436e1173b8580443bfe71c154</vt:lpwstr>
  </property>
</Properties>
</file>