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FEE9A8" w14:textId="77777777" w:rsidR="00973727" w:rsidRDefault="0099176A">
      <w:pPr>
        <w:rPr>
          <w:rFonts w:ascii="Courier New" w:hAnsi="Courier New" w:cs="Courier New" w:hint="eastAsia"/>
          <w:bCs/>
          <w:sz w:val="24"/>
          <w:szCs w:val="24"/>
        </w:rPr>
      </w:pPr>
      <w:r>
        <w:rPr>
          <w:rFonts w:ascii="Courier New" w:hAnsi="Courier New" w:cs="Courier New"/>
          <w:sz w:val="24"/>
          <w:szCs w:val="24"/>
        </w:rPr>
        <w:t>Course Title:</w:t>
      </w:r>
      <w:r>
        <w:rPr>
          <w:rFonts w:ascii="Courier New" w:hAnsi="Courier New" w:cs="Courier New"/>
          <w:bCs/>
          <w:sz w:val="24"/>
          <w:szCs w:val="24"/>
        </w:rPr>
        <w:t xml:space="preserve"> International Financial Management BUS 418</w:t>
      </w:r>
    </w:p>
    <w:p w14:paraId="3F56AA4C" w14:textId="77777777" w:rsidR="00973727" w:rsidRDefault="0099176A">
      <w:pPr>
        <w:rPr>
          <w:rFonts w:ascii="Courier New" w:hAnsi="Courier New" w:cs="Courier New" w:hint="eastAsia"/>
          <w:bCs/>
          <w:sz w:val="24"/>
          <w:szCs w:val="24"/>
        </w:rPr>
      </w:pPr>
      <w:r>
        <w:rPr>
          <w:rFonts w:ascii="Courier New" w:hAnsi="Courier New" w:cs="Courier New"/>
          <w:sz w:val="24"/>
          <w:szCs w:val="24"/>
        </w:rPr>
        <w:t>Instructor's Name: Evan Gatev</w:t>
      </w:r>
    </w:p>
    <w:p w14:paraId="7ACFFE65" w14:textId="77777777" w:rsidR="00973727" w:rsidRDefault="0099176A">
      <w:pPr>
        <w:rPr>
          <w:rFonts w:ascii="Courier New" w:hAnsi="Courier New" w:cs="Courier New" w:hint="eastAsia"/>
          <w:sz w:val="24"/>
          <w:szCs w:val="24"/>
        </w:rPr>
      </w:pPr>
      <w:r>
        <w:rPr>
          <w:rFonts w:ascii="Courier New" w:hAnsi="Courier New" w:cs="Courier New"/>
          <w:sz w:val="24"/>
          <w:szCs w:val="24"/>
        </w:rPr>
        <w:t>Term: Summer 2025</w:t>
      </w:r>
    </w:p>
    <w:p w14:paraId="185F7243" w14:textId="77777777" w:rsidR="00973727" w:rsidRDefault="0099176A">
      <w:pPr>
        <w:rPr>
          <w:rFonts w:ascii="Courier New" w:hAnsi="Courier New" w:cs="Courier New" w:hint="eastAsia"/>
          <w:sz w:val="24"/>
          <w:szCs w:val="24"/>
        </w:rPr>
      </w:pPr>
      <w:r>
        <w:rPr>
          <w:rFonts w:ascii="Courier New" w:hAnsi="Courier New" w:cs="Courier New"/>
          <w:sz w:val="24"/>
          <w:szCs w:val="24"/>
        </w:rPr>
        <w:t>Course Section: D100, E100</w:t>
      </w:r>
    </w:p>
    <w:p w14:paraId="20AF3AB3" w14:textId="77777777" w:rsidR="00973727" w:rsidRDefault="00973727">
      <w:pPr>
        <w:rPr>
          <w:rFonts w:ascii="Courier New" w:hAnsi="Courier New" w:cs="Courier New" w:hint="eastAsia"/>
          <w:sz w:val="24"/>
          <w:szCs w:val="24"/>
        </w:rPr>
      </w:pPr>
    </w:p>
    <w:p w14:paraId="7D6BAE01" w14:textId="77777777" w:rsidR="00973727" w:rsidRDefault="0099176A">
      <w:pPr>
        <w:rPr>
          <w:rFonts w:ascii="Courier New" w:hAnsi="Courier New" w:cs="Courier New" w:hint="eastAsia"/>
          <w:sz w:val="24"/>
          <w:szCs w:val="24"/>
        </w:rPr>
      </w:pPr>
      <w:r>
        <w:rPr>
          <w:rFonts w:ascii="Courier New" w:hAnsi="Courier New" w:cs="Courier New"/>
          <w:sz w:val="24"/>
          <w:szCs w:val="24"/>
        </w:rPr>
        <w:t>This course examines the workings of the foreign exchange markets, the nature of foreign exchange risk, international financial institutions and some aspects of financial management of the multinational corporation. The primary focus is on the determinatio</w:t>
      </w:r>
      <w:r>
        <w:rPr>
          <w:rFonts w:ascii="Courier New" w:hAnsi="Courier New" w:cs="Courier New"/>
          <w:sz w:val="24"/>
          <w:szCs w:val="24"/>
        </w:rPr>
        <w:t xml:space="preserve">n of exchange rates, and the evaluation and management of foreign exchange rate risk exposure. </w:t>
      </w:r>
    </w:p>
    <w:p w14:paraId="26FF596C" w14:textId="77777777" w:rsidR="00973727" w:rsidRDefault="00973727">
      <w:pPr>
        <w:rPr>
          <w:rFonts w:ascii="Courier New" w:hAnsi="Courier New" w:cs="Courier New" w:hint="eastAsia"/>
          <w:sz w:val="24"/>
          <w:szCs w:val="24"/>
        </w:rPr>
      </w:pPr>
    </w:p>
    <w:p w14:paraId="2D163DDB" w14:textId="77777777" w:rsidR="00973727" w:rsidRDefault="0099176A">
      <w:pPr>
        <w:rPr>
          <w:rFonts w:ascii="Courier New" w:hAnsi="Courier New" w:cs="Courier New" w:hint="eastAsia"/>
          <w:sz w:val="24"/>
          <w:szCs w:val="24"/>
        </w:rPr>
      </w:pPr>
      <w:r>
        <w:rPr>
          <w:rFonts w:ascii="Courier New" w:hAnsi="Courier New" w:cs="Courier New"/>
          <w:sz w:val="24"/>
          <w:szCs w:val="24"/>
        </w:rPr>
        <w:t>Textbook Required: International Financial Management, 10</w:t>
      </w:r>
      <w:r>
        <w:rPr>
          <w:rFonts w:ascii="Courier New" w:hAnsi="Courier New" w:cs="Courier New"/>
          <w:sz w:val="24"/>
          <w:szCs w:val="24"/>
          <w:vertAlign w:val="superscript"/>
        </w:rPr>
        <w:t>th</w:t>
      </w:r>
      <w:r>
        <w:rPr>
          <w:rFonts w:ascii="Courier New" w:hAnsi="Courier New" w:cs="Courier New"/>
          <w:sz w:val="24"/>
          <w:szCs w:val="24"/>
        </w:rPr>
        <w:t xml:space="preserve">  Edition 2024, by: </w:t>
      </w:r>
      <w:r>
        <w:rPr>
          <w:rFonts w:ascii="Courier New" w:hAnsi="Courier New" w:cs="Courier New"/>
          <w:sz w:val="24"/>
          <w:szCs w:val="24"/>
          <w:lang w:val="en-US"/>
        </w:rPr>
        <w:t>Cheol Eun; Bruce Resnick</w:t>
      </w:r>
      <w:r>
        <w:rPr>
          <w:rFonts w:ascii="Courier New" w:hAnsi="Courier New" w:cs="Courier New"/>
          <w:sz w:val="24"/>
          <w:szCs w:val="24"/>
        </w:rPr>
        <w:t xml:space="preserve">   </w:t>
      </w:r>
    </w:p>
    <w:p w14:paraId="494FC82F" w14:textId="65112528" w:rsidR="00973727" w:rsidRDefault="0099176A">
      <w:pPr>
        <w:rPr>
          <w:rFonts w:ascii="Courier New" w:hAnsi="Courier New" w:cs="Courier New" w:hint="eastAsia"/>
          <w:sz w:val="24"/>
          <w:szCs w:val="24"/>
        </w:rPr>
      </w:pPr>
      <w:r>
        <w:rPr>
          <w:rFonts w:ascii="Courier New" w:hAnsi="Courier New" w:cs="Courier New"/>
          <w:sz w:val="24"/>
          <w:szCs w:val="24"/>
        </w:rPr>
        <w:t>Prerequisite</w:t>
      </w:r>
      <w:r w:rsidR="000C1C1A">
        <w:rPr>
          <w:rFonts w:ascii="Courier New" w:hAnsi="Courier New" w:cs="Courier New"/>
          <w:sz w:val="24"/>
          <w:szCs w:val="24"/>
        </w:rPr>
        <w:t>(s)</w:t>
      </w:r>
      <w:r>
        <w:rPr>
          <w:rFonts w:ascii="Courier New" w:hAnsi="Courier New" w:cs="Courier New"/>
          <w:sz w:val="24"/>
          <w:szCs w:val="24"/>
        </w:rPr>
        <w:t xml:space="preserve">: </w:t>
      </w:r>
      <w:r w:rsidR="000C1C1A">
        <w:rPr>
          <w:rFonts w:ascii="Courier New" w:hAnsi="Courier New" w:cs="Courier New"/>
          <w:sz w:val="24"/>
          <w:szCs w:val="24"/>
        </w:rPr>
        <w:t>As stated in SFU Calendar</w:t>
      </w:r>
    </w:p>
    <w:p w14:paraId="14BF93CF" w14:textId="77777777" w:rsidR="00973727" w:rsidRDefault="00973727">
      <w:pPr>
        <w:rPr>
          <w:rFonts w:ascii="Courier New" w:hAnsi="Courier New" w:cs="Courier New" w:hint="eastAsia"/>
          <w:sz w:val="24"/>
          <w:szCs w:val="24"/>
        </w:rPr>
      </w:pPr>
    </w:p>
    <w:p w14:paraId="149632C9" w14:textId="77777777" w:rsidR="00973727" w:rsidRDefault="0099176A">
      <w:pPr>
        <w:ind w:left="720" w:hanging="720"/>
        <w:rPr>
          <w:rFonts w:ascii="Courier New" w:hAnsi="Courier New" w:cs="Courier New" w:hint="eastAsia"/>
          <w:sz w:val="24"/>
          <w:szCs w:val="24"/>
        </w:rPr>
      </w:pPr>
      <w:r>
        <w:rPr>
          <w:rFonts w:ascii="Courier New" w:hAnsi="Courier New" w:cs="Courier New"/>
          <w:sz w:val="24"/>
          <w:szCs w:val="24"/>
        </w:rPr>
        <w:t>Course S</w:t>
      </w:r>
      <w:r>
        <w:rPr>
          <w:rFonts w:ascii="Courier New" w:hAnsi="Courier New" w:cs="Courier New"/>
          <w:sz w:val="24"/>
          <w:szCs w:val="24"/>
        </w:rPr>
        <w:t>chedule (subject to changes)</w:t>
      </w:r>
    </w:p>
    <w:p w14:paraId="6127008A" w14:textId="77777777" w:rsidR="00973727" w:rsidRDefault="00973727">
      <w:pPr>
        <w:rPr>
          <w:rFonts w:ascii="Courier New" w:hAnsi="Courier New" w:cs="Courier New" w:hint="eastAsia"/>
          <w:sz w:val="24"/>
          <w:szCs w:val="24"/>
        </w:rPr>
      </w:pPr>
    </w:p>
    <w:p w14:paraId="304C9ED4" w14:textId="77777777" w:rsidR="00973727" w:rsidRDefault="0099176A">
      <w:pPr>
        <w:rPr>
          <w:rFonts w:ascii="Courier New" w:hAnsi="Courier New" w:cs="Courier New" w:hint="eastAsia"/>
          <w:sz w:val="24"/>
          <w:szCs w:val="24"/>
        </w:rPr>
      </w:pPr>
      <w:r>
        <w:rPr>
          <w:rFonts w:ascii="Courier New" w:hAnsi="Courier New" w:cs="Courier New"/>
          <w:sz w:val="24"/>
          <w:szCs w:val="24"/>
        </w:rPr>
        <w:t>Class 1 : Intro: Globalization and the Multinational</w:t>
      </w:r>
    </w:p>
    <w:p w14:paraId="0675E5B0" w14:textId="77777777" w:rsidR="00973727" w:rsidRDefault="0099176A">
      <w:pPr>
        <w:rPr>
          <w:rFonts w:ascii="Courier New" w:hAnsi="Courier New" w:cs="Courier New" w:hint="eastAsia"/>
          <w:sz w:val="24"/>
          <w:szCs w:val="24"/>
        </w:rPr>
      </w:pPr>
      <w:r>
        <w:rPr>
          <w:rFonts w:ascii="Courier New" w:hAnsi="Courier New" w:cs="Courier New"/>
          <w:sz w:val="24"/>
          <w:szCs w:val="24"/>
        </w:rPr>
        <w:t>Class 2 : The International Monetary System</w:t>
      </w:r>
    </w:p>
    <w:p w14:paraId="73F94D07" w14:textId="77777777" w:rsidR="00973727" w:rsidRDefault="0099176A">
      <w:pPr>
        <w:rPr>
          <w:rFonts w:ascii="Courier New" w:hAnsi="Courier New" w:cs="Courier New" w:hint="eastAsia"/>
          <w:sz w:val="24"/>
          <w:szCs w:val="24"/>
        </w:rPr>
      </w:pPr>
      <w:r>
        <w:rPr>
          <w:rFonts w:ascii="Courier New" w:hAnsi="Courier New" w:cs="Courier New"/>
          <w:sz w:val="24"/>
          <w:szCs w:val="24"/>
        </w:rPr>
        <w:t>Class 3 : Quiz 1. The Balance of Payments</w:t>
      </w:r>
    </w:p>
    <w:p w14:paraId="3E0CF94F" w14:textId="77777777" w:rsidR="00973727" w:rsidRDefault="0099176A">
      <w:pPr>
        <w:rPr>
          <w:rFonts w:ascii="Courier New" w:hAnsi="Courier New" w:cs="Courier New" w:hint="eastAsia"/>
          <w:sz w:val="24"/>
          <w:szCs w:val="24"/>
        </w:rPr>
      </w:pPr>
      <w:r>
        <w:rPr>
          <w:rFonts w:ascii="Courier New" w:hAnsi="Courier New" w:cs="Courier New"/>
          <w:sz w:val="24"/>
          <w:szCs w:val="24"/>
        </w:rPr>
        <w:t>Class 4 : Corporate Governance around the World</w:t>
      </w:r>
    </w:p>
    <w:p w14:paraId="12C5179B" w14:textId="77777777" w:rsidR="00973727" w:rsidRDefault="0099176A">
      <w:pPr>
        <w:rPr>
          <w:rFonts w:ascii="Courier New" w:hAnsi="Courier New" w:cs="Courier New" w:hint="eastAsia"/>
          <w:sz w:val="24"/>
          <w:szCs w:val="24"/>
        </w:rPr>
      </w:pPr>
      <w:r>
        <w:rPr>
          <w:rFonts w:ascii="Courier New" w:hAnsi="Courier New" w:cs="Courier New"/>
          <w:sz w:val="24"/>
          <w:szCs w:val="24"/>
        </w:rPr>
        <w:t>Class 5 : The Market for Foreign Exchan</w:t>
      </w:r>
      <w:r>
        <w:rPr>
          <w:rFonts w:ascii="Courier New" w:hAnsi="Courier New" w:cs="Courier New"/>
          <w:sz w:val="24"/>
          <w:szCs w:val="24"/>
        </w:rPr>
        <w:t>ge</w:t>
      </w:r>
    </w:p>
    <w:p w14:paraId="2E2748DC" w14:textId="77777777" w:rsidR="00973727" w:rsidRDefault="0099176A">
      <w:pPr>
        <w:rPr>
          <w:rFonts w:ascii="Courier New" w:hAnsi="Courier New" w:cs="Courier New" w:hint="eastAsia"/>
          <w:sz w:val="24"/>
          <w:szCs w:val="24"/>
        </w:rPr>
      </w:pPr>
      <w:r>
        <w:rPr>
          <w:rFonts w:ascii="Courier New" w:hAnsi="Courier New" w:cs="Courier New"/>
          <w:sz w:val="24"/>
          <w:szCs w:val="24"/>
        </w:rPr>
        <w:t xml:space="preserve">Class 6 : Midterm </w:t>
      </w:r>
    </w:p>
    <w:p w14:paraId="3422F890" w14:textId="77777777" w:rsidR="00973727" w:rsidRDefault="0099176A">
      <w:pPr>
        <w:rPr>
          <w:rFonts w:ascii="Courier New" w:hAnsi="Courier New" w:cs="Courier New" w:hint="eastAsia"/>
          <w:sz w:val="24"/>
          <w:szCs w:val="24"/>
        </w:rPr>
      </w:pPr>
      <w:r>
        <w:rPr>
          <w:rFonts w:ascii="Courier New" w:hAnsi="Courier New" w:cs="Courier New"/>
          <w:sz w:val="24"/>
          <w:szCs w:val="24"/>
        </w:rPr>
        <w:t>Class 7 : International Parity  and Forecasting FX</w:t>
      </w:r>
    </w:p>
    <w:p w14:paraId="3CA68195" w14:textId="77777777" w:rsidR="00973727" w:rsidRDefault="0099176A">
      <w:pPr>
        <w:rPr>
          <w:rFonts w:ascii="Courier New" w:hAnsi="Courier New" w:cs="Courier New" w:hint="eastAsia"/>
          <w:sz w:val="24"/>
          <w:szCs w:val="24"/>
        </w:rPr>
      </w:pPr>
      <w:r>
        <w:rPr>
          <w:rFonts w:ascii="Courier New" w:hAnsi="Courier New" w:cs="Courier New"/>
          <w:sz w:val="24"/>
          <w:szCs w:val="24"/>
        </w:rPr>
        <w:t>Class 8 : Futures and Options on FX</w:t>
      </w:r>
    </w:p>
    <w:p w14:paraId="5AC5FFBA" w14:textId="77777777" w:rsidR="00973727" w:rsidRDefault="0099176A">
      <w:pPr>
        <w:rPr>
          <w:rFonts w:ascii="Courier New" w:hAnsi="Courier New" w:cs="Courier New" w:hint="eastAsia"/>
          <w:sz w:val="24"/>
          <w:szCs w:val="24"/>
        </w:rPr>
      </w:pPr>
      <w:r>
        <w:rPr>
          <w:rFonts w:ascii="Courier New" w:hAnsi="Courier New" w:cs="Courier New"/>
          <w:sz w:val="24"/>
          <w:szCs w:val="24"/>
        </w:rPr>
        <w:t>Class 9 : Quiz 2. International Banking and Money Market</w:t>
      </w:r>
    </w:p>
    <w:p w14:paraId="78F07129" w14:textId="77777777" w:rsidR="00973727" w:rsidRDefault="0099176A">
      <w:pPr>
        <w:rPr>
          <w:rFonts w:ascii="Courier New" w:hAnsi="Courier New" w:cs="Courier New" w:hint="eastAsia"/>
          <w:sz w:val="24"/>
          <w:szCs w:val="24"/>
        </w:rPr>
      </w:pPr>
      <w:r>
        <w:rPr>
          <w:rFonts w:ascii="Courier New" w:hAnsi="Courier New" w:cs="Courier New"/>
          <w:sz w:val="24"/>
          <w:szCs w:val="24"/>
        </w:rPr>
        <w:t>Clаss 10: International Equity Markets</w:t>
      </w:r>
    </w:p>
    <w:p w14:paraId="3B3235FE" w14:textId="77777777" w:rsidR="00973727" w:rsidRDefault="0099176A">
      <w:pPr>
        <w:rPr>
          <w:rFonts w:ascii="Courier New" w:hAnsi="Courier New" w:cs="Courier New" w:hint="eastAsia"/>
          <w:sz w:val="24"/>
          <w:szCs w:val="24"/>
        </w:rPr>
      </w:pPr>
      <w:r>
        <w:rPr>
          <w:rFonts w:ascii="Courier New" w:hAnsi="Courier New" w:cs="Courier New"/>
          <w:sz w:val="24"/>
          <w:szCs w:val="24"/>
        </w:rPr>
        <w:t>Clаss 11: International Portfolio Management</w:t>
      </w:r>
    </w:p>
    <w:p w14:paraId="104E341B" w14:textId="77777777" w:rsidR="00973727" w:rsidRDefault="0099176A">
      <w:pPr>
        <w:rPr>
          <w:rFonts w:ascii="Courier New" w:hAnsi="Courier New" w:cs="Courier New" w:hint="eastAsia"/>
          <w:sz w:val="24"/>
          <w:szCs w:val="24"/>
        </w:rPr>
      </w:pPr>
      <w:r>
        <w:rPr>
          <w:rFonts w:ascii="Courier New" w:hAnsi="Courier New" w:cs="Courier New"/>
          <w:sz w:val="24"/>
          <w:szCs w:val="24"/>
        </w:rPr>
        <w:lastRenderedPageBreak/>
        <w:t xml:space="preserve">Class </w:t>
      </w:r>
      <w:r>
        <w:rPr>
          <w:rFonts w:ascii="Courier New" w:hAnsi="Courier New" w:cs="Courier New"/>
          <w:sz w:val="24"/>
          <w:szCs w:val="24"/>
        </w:rPr>
        <w:t xml:space="preserve">12: Final </w:t>
      </w:r>
    </w:p>
    <w:p w14:paraId="2331B9B1" w14:textId="77777777" w:rsidR="00973727" w:rsidRDefault="0099176A">
      <w:pPr>
        <w:rPr>
          <w:rFonts w:ascii="Courier New" w:hAnsi="Courier New" w:cs="Courier New" w:hint="eastAsia"/>
          <w:sz w:val="24"/>
          <w:szCs w:val="24"/>
        </w:rPr>
      </w:pPr>
      <w:r>
        <w:rPr>
          <w:rFonts w:ascii="Courier New" w:hAnsi="Courier New" w:cs="Courier New"/>
          <w:sz w:val="24"/>
          <w:szCs w:val="24"/>
        </w:rPr>
        <w:t>Class 13: Project Presentations</w:t>
      </w:r>
    </w:p>
    <w:p w14:paraId="45AD7286" w14:textId="77777777" w:rsidR="00973727" w:rsidRDefault="00973727">
      <w:pPr>
        <w:rPr>
          <w:rFonts w:ascii="Courier New" w:hAnsi="Courier New" w:cs="Courier New" w:hint="eastAsia"/>
          <w:sz w:val="24"/>
          <w:szCs w:val="24"/>
        </w:rPr>
      </w:pPr>
    </w:p>
    <w:p w14:paraId="2A0F5380" w14:textId="77777777" w:rsidR="00973727" w:rsidRDefault="00973727">
      <w:pPr>
        <w:rPr>
          <w:rFonts w:ascii="Courier New" w:hAnsi="Courier New" w:cs="Courier New" w:hint="eastAsia"/>
          <w:sz w:val="24"/>
          <w:szCs w:val="24"/>
        </w:rPr>
      </w:pPr>
    </w:p>
    <w:p w14:paraId="290320A8" w14:textId="77777777" w:rsidR="00973727" w:rsidRDefault="0099176A">
      <w:pPr>
        <w:rPr>
          <w:rFonts w:ascii="Courier New" w:hAnsi="Courier New" w:cs="Courier New" w:hint="eastAsia"/>
          <w:sz w:val="24"/>
          <w:szCs w:val="24"/>
        </w:rPr>
      </w:pPr>
      <w:r>
        <w:rPr>
          <w:rFonts w:ascii="Courier New" w:hAnsi="Courier New" w:cs="Courier New"/>
          <w:sz w:val="24"/>
          <w:szCs w:val="24"/>
        </w:rPr>
        <w:t>Grading:</w:t>
      </w:r>
    </w:p>
    <w:p w14:paraId="7808879F" w14:textId="77777777" w:rsidR="00973727" w:rsidRDefault="0099176A">
      <w:pPr>
        <w:rPr>
          <w:rFonts w:ascii="Courier New" w:hAnsi="Courier New" w:cs="Courier New" w:hint="eastAsia"/>
          <w:sz w:val="24"/>
          <w:szCs w:val="24"/>
        </w:rPr>
      </w:pPr>
      <w:r>
        <w:rPr>
          <w:rFonts w:ascii="Courier New" w:hAnsi="Courier New" w:cs="Courier New"/>
          <w:sz w:val="24"/>
          <w:szCs w:val="24"/>
        </w:rPr>
        <w:t>There are five components to the grading, for a total of 100 points:</w:t>
      </w:r>
    </w:p>
    <w:p w14:paraId="7A47E09C" w14:textId="77777777" w:rsidR="00973727" w:rsidRDefault="0099176A">
      <w:pPr>
        <w:rPr>
          <w:rFonts w:ascii="Courier New" w:hAnsi="Courier New" w:cs="Courier New" w:hint="eastAsia"/>
          <w:sz w:val="24"/>
          <w:szCs w:val="24"/>
        </w:rPr>
      </w:pPr>
      <w:r>
        <w:rPr>
          <w:rFonts w:ascii="Courier New" w:hAnsi="Courier New" w:cs="Courier New"/>
          <w:sz w:val="24"/>
          <w:szCs w:val="24"/>
        </w:rPr>
        <w:t>Quiz #1 (10 points): in class.</w:t>
      </w:r>
    </w:p>
    <w:p w14:paraId="3280B8A2" w14:textId="77777777" w:rsidR="00973727" w:rsidRDefault="0099176A">
      <w:pPr>
        <w:rPr>
          <w:rFonts w:ascii="Courier New" w:hAnsi="Courier New" w:cs="Courier New" w:hint="eastAsia"/>
          <w:sz w:val="24"/>
          <w:szCs w:val="24"/>
        </w:rPr>
      </w:pPr>
      <w:r>
        <w:rPr>
          <w:rFonts w:ascii="Courier New" w:hAnsi="Courier New" w:cs="Courier New"/>
          <w:sz w:val="24"/>
          <w:szCs w:val="24"/>
        </w:rPr>
        <w:t>Quiz #2 (10 points): in class.</w:t>
      </w:r>
    </w:p>
    <w:p w14:paraId="0F37F15A" w14:textId="77777777" w:rsidR="00973727" w:rsidRDefault="0099176A">
      <w:pPr>
        <w:rPr>
          <w:rFonts w:ascii="Courier New" w:hAnsi="Courier New" w:cs="Courier New" w:hint="eastAsia"/>
          <w:sz w:val="24"/>
          <w:szCs w:val="24"/>
        </w:rPr>
      </w:pPr>
      <w:r>
        <w:rPr>
          <w:rFonts w:ascii="Courier New" w:hAnsi="Courier New" w:cs="Courier New"/>
          <w:sz w:val="24"/>
          <w:szCs w:val="24"/>
        </w:rPr>
        <w:t>Class participation (5 points)</w:t>
      </w:r>
    </w:p>
    <w:p w14:paraId="7032BCA5" w14:textId="77777777" w:rsidR="00973727" w:rsidRDefault="0099176A">
      <w:pPr>
        <w:rPr>
          <w:rFonts w:ascii="Courier New" w:hAnsi="Courier New" w:cs="Courier New" w:hint="eastAsia"/>
          <w:sz w:val="24"/>
          <w:szCs w:val="24"/>
        </w:rPr>
      </w:pPr>
      <w:r>
        <w:rPr>
          <w:rFonts w:ascii="Courier New" w:hAnsi="Courier New" w:cs="Courier New"/>
          <w:sz w:val="24"/>
          <w:szCs w:val="24"/>
        </w:rPr>
        <w:t>Midterm exam (35 points): in class</w:t>
      </w:r>
    </w:p>
    <w:p w14:paraId="657BF38F" w14:textId="77777777" w:rsidR="00973727" w:rsidRDefault="0099176A">
      <w:pPr>
        <w:rPr>
          <w:rFonts w:ascii="Courier New" w:hAnsi="Courier New" w:cs="Courier New" w:hint="eastAsia"/>
          <w:sz w:val="24"/>
          <w:szCs w:val="24"/>
        </w:rPr>
      </w:pPr>
      <w:r>
        <w:rPr>
          <w:rFonts w:ascii="Courier New" w:hAnsi="Courier New" w:cs="Courier New"/>
          <w:sz w:val="24"/>
          <w:szCs w:val="24"/>
        </w:rPr>
        <w:t>Final exam (35 points): in class</w:t>
      </w:r>
    </w:p>
    <w:p w14:paraId="5F3BAB42" w14:textId="77777777" w:rsidR="00973727" w:rsidRDefault="0099176A">
      <w:pPr>
        <w:rPr>
          <w:rFonts w:ascii="Courier New" w:hAnsi="Courier New" w:cs="Courier New" w:hint="eastAsia"/>
          <w:sz w:val="24"/>
          <w:szCs w:val="24"/>
        </w:rPr>
      </w:pPr>
      <w:r>
        <w:rPr>
          <w:rFonts w:ascii="Courier New" w:hAnsi="Courier New" w:cs="Courier New"/>
          <w:sz w:val="24"/>
          <w:szCs w:val="24"/>
        </w:rPr>
        <w:t>Group project &amp; presentation (5 points): project due 1 week after last class</w:t>
      </w:r>
    </w:p>
    <w:p w14:paraId="0F25FBEA" w14:textId="77777777" w:rsidR="00973727" w:rsidRDefault="00973727">
      <w:pPr>
        <w:rPr>
          <w:rFonts w:ascii="Courier New" w:hAnsi="Courier New" w:cs="Courier New" w:hint="eastAsia"/>
          <w:sz w:val="24"/>
          <w:szCs w:val="24"/>
        </w:rPr>
      </w:pPr>
    </w:p>
    <w:p w14:paraId="3F3DF9EE" w14:textId="77777777" w:rsidR="00973727" w:rsidRDefault="0099176A">
      <w:pPr>
        <w:rPr>
          <w:rFonts w:ascii="Courier New" w:hAnsi="Courier New" w:cs="Courier New" w:hint="eastAsia"/>
          <w:sz w:val="24"/>
          <w:szCs w:val="24"/>
        </w:rPr>
      </w:pPr>
      <w:r>
        <w:rPr>
          <w:rFonts w:ascii="Courier New" w:hAnsi="Courier New" w:cs="Courier New"/>
          <w:sz w:val="24"/>
          <w:szCs w:val="24"/>
        </w:rPr>
        <w:t>Exam policy:</w:t>
      </w:r>
    </w:p>
    <w:p w14:paraId="47A9E299" w14:textId="77777777" w:rsidR="00973727" w:rsidRDefault="0099176A">
      <w:pPr>
        <w:rPr>
          <w:rFonts w:ascii="Courier New" w:hAnsi="Courier New" w:cs="Courier New" w:hint="eastAsia"/>
          <w:sz w:val="24"/>
          <w:szCs w:val="24"/>
        </w:rPr>
      </w:pPr>
      <w:r>
        <w:rPr>
          <w:rFonts w:ascii="Courier New" w:hAnsi="Courier New" w:cs="Courier New"/>
          <w:sz w:val="24"/>
          <w:szCs w:val="24"/>
        </w:rPr>
        <w:t>If you do not write the final exam or withdraw from the course before the deadline date, you will be assigned N grade. Under no circ</w:t>
      </w:r>
      <w:r>
        <w:rPr>
          <w:rFonts w:ascii="Courier New" w:hAnsi="Courier New" w:cs="Courier New"/>
          <w:sz w:val="24"/>
          <w:szCs w:val="24"/>
        </w:rPr>
        <w:t>umstances will students be allowed to write exams on dates other than the scheduled exam date. If you have travel or career plans during the semester, you are responsible for ensuring that they do not conflict with the examination schedule. Prior to each e</w:t>
      </w:r>
      <w:r>
        <w:rPr>
          <w:rFonts w:ascii="Courier New" w:hAnsi="Courier New" w:cs="Courier New"/>
          <w:sz w:val="24"/>
          <w:szCs w:val="24"/>
        </w:rPr>
        <w:t>xam, the formats will be explained and a review sheet will be provided.</w:t>
      </w:r>
    </w:p>
    <w:p w14:paraId="5B66D7D4" w14:textId="77777777" w:rsidR="00973727" w:rsidRDefault="00973727">
      <w:pPr>
        <w:rPr>
          <w:rFonts w:ascii="Courier New" w:hAnsi="Courier New" w:cs="Courier New" w:hint="eastAsia"/>
          <w:sz w:val="24"/>
          <w:szCs w:val="24"/>
        </w:rPr>
      </w:pPr>
    </w:p>
    <w:p w14:paraId="1372CE77" w14:textId="77777777" w:rsidR="00973727" w:rsidRDefault="0099176A">
      <w:pPr>
        <w:rPr>
          <w:rFonts w:ascii="Courier New" w:hAnsi="Courier New" w:cs="Courier New" w:hint="eastAsia"/>
          <w:sz w:val="24"/>
          <w:szCs w:val="24"/>
        </w:rPr>
      </w:pPr>
      <w:r>
        <w:rPr>
          <w:rFonts w:ascii="Courier New" w:hAnsi="Courier New" w:cs="Courier New"/>
          <w:sz w:val="24"/>
          <w:szCs w:val="24"/>
        </w:rPr>
        <w:t>Office hours: Tuesday 15:00-16.30 &amp; by appointment</w:t>
      </w:r>
    </w:p>
    <w:sectPr w:rsidR="00973727">
      <w:headerReference w:type="default" r:id="rId6"/>
      <w:pgSz w:w="12240" w:h="15840"/>
      <w:pgMar w:top="1440" w:right="1440" w:bottom="1440" w:left="1440" w:header="0"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9BE40" w14:textId="77777777" w:rsidR="0099176A" w:rsidRDefault="0099176A" w:rsidP="000C1C1A">
      <w:pPr>
        <w:spacing w:after="0" w:line="240" w:lineRule="auto"/>
      </w:pPr>
      <w:r>
        <w:separator/>
      </w:r>
    </w:p>
  </w:endnote>
  <w:endnote w:type="continuationSeparator" w:id="0">
    <w:p w14:paraId="70E0CEDC" w14:textId="77777777" w:rsidR="0099176A" w:rsidRDefault="0099176A" w:rsidP="000C1C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1"/>
    <w:family w:val="swiss"/>
    <w:pitch w:val="variable"/>
  </w:font>
  <w:font w:name="PingFang SC">
    <w:panose1 w:val="00000000000000000000"/>
    <w:charset w:val="00"/>
    <w:family w:val="roman"/>
    <w:notTrueType/>
    <w:pitch w:val="default"/>
  </w:font>
  <w:font w:name="Arial Unicode MS">
    <w:altName w:val="Arial"/>
    <w:panose1 w:val="020B0604020202020204"/>
    <w:charset w:val="00"/>
    <w:family w:val="roman"/>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59F926" w14:textId="77777777" w:rsidR="0099176A" w:rsidRDefault="0099176A" w:rsidP="000C1C1A">
      <w:pPr>
        <w:spacing w:after="0" w:line="240" w:lineRule="auto"/>
      </w:pPr>
      <w:r>
        <w:separator/>
      </w:r>
    </w:p>
  </w:footnote>
  <w:footnote w:type="continuationSeparator" w:id="0">
    <w:p w14:paraId="15DB8FB3" w14:textId="77777777" w:rsidR="0099176A" w:rsidRDefault="0099176A" w:rsidP="000C1C1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7C19A" w14:textId="5CBAD590" w:rsidR="000C1C1A" w:rsidRDefault="000C1C1A">
    <w:pPr>
      <w:pStyle w:val="Header"/>
    </w:pPr>
    <w:r>
      <w:rPr>
        <w:noProof/>
      </w:rPr>
      <w:drawing>
        <wp:inline distT="0" distB="0" distL="0" distR="0" wp14:anchorId="5A826C4D" wp14:editId="0B954644">
          <wp:extent cx="5943600" cy="1092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1092200"/>
                  </a:xfrm>
                  <a:prstGeom prst="rect">
                    <a:avLst/>
                  </a:prstGeom>
                  <a:noFill/>
                  <a:ln>
                    <a:noFill/>
                  </a:ln>
                </pic:spPr>
              </pic:pic>
            </a:graphicData>
          </a:graphic>
        </wp:inline>
      </w:drawing>
    </w:r>
    <w:r>
      <w:rPr>
        <w:rFonts w:ascii="Arial" w:hAnsi="Arial" w:cs="Arial"/>
        <w:color w:val="333333"/>
        <w:sz w:val="21"/>
        <w:szCs w:val="21"/>
      </w:rPr>
      <w:b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autoHyphenation/>
  <w:hyphenationZone w:val="0"/>
  <w:characterSpacingControl w:val="doNotCompress"/>
  <w:footnotePr>
    <w:footnote w:id="-1"/>
    <w:footnote w:id="0"/>
  </w:footnotePr>
  <w:endnotePr>
    <w:endnote w:id="-1"/>
    <w:endnote w:id="0"/>
  </w:endnotePr>
  <w:compat>
    <w:useFELayou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73727"/>
    <w:rsid w:val="000C1C1A"/>
    <w:rsid w:val="00973727"/>
    <w:rsid w:val="0099176A"/>
  </w:rsids>
  <m:mathPr>
    <m:mathFont m:val="Cambria Math"/>
    <m:brkBin m:val="before"/>
    <m:brkBinSub m:val="--"/>
    <m:smallFrac m:val="0"/>
    <m:dispDef/>
    <m:lMargin m:val="0"/>
    <m:rMargin m:val="0"/>
    <m:defJc m:val="centerGroup"/>
    <m:wrapIndent m:val="1440"/>
    <m:intLim m:val="subSup"/>
    <m:naryLim m:val="undOvr"/>
  </m:mathPr>
  <w:themeFontLang w:val="en-CA" w:eastAsia="ja-JP"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27E8C2"/>
  <w15:docId w15:val="{0B28340B-962A-4A61-B538-7B19020CA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ja-JP"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52A3"/>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A021C6"/>
    <w:rPr>
      <w:b/>
      <w:bCs/>
    </w:rPr>
  </w:style>
  <w:style w:type="character" w:styleId="Hyperlink">
    <w:name w:val="Hyperlink"/>
    <w:basedOn w:val="DefaultParagraphFont"/>
    <w:uiPriority w:val="99"/>
    <w:semiHidden/>
    <w:unhideWhenUsed/>
    <w:rsid w:val="00A021C6"/>
    <w:rPr>
      <w:color w:val="0000FF"/>
      <w:u w:val="single"/>
    </w:rPr>
  </w:style>
  <w:style w:type="character" w:customStyle="1" w:styleId="pagetitle">
    <w:name w:val="pagetitle"/>
    <w:basedOn w:val="DefaultParagraphFont"/>
    <w:qFormat/>
    <w:rsid w:val="00672B5F"/>
  </w:style>
  <w:style w:type="paragraph" w:customStyle="1" w:styleId="Heading">
    <w:name w:val="Heading"/>
    <w:basedOn w:val="Normal"/>
    <w:next w:val="BodyText"/>
    <w:qFormat/>
    <w:pPr>
      <w:keepNext/>
      <w:spacing w:before="240" w:after="120"/>
    </w:pPr>
    <w:rPr>
      <w:rFonts w:ascii="Liberation Sans" w:eastAsia="PingFang SC" w:hAnsi="Liberation Sans" w:cs="Arial Unicode MS"/>
      <w:sz w:val="28"/>
      <w:szCs w:val="28"/>
    </w:rPr>
  </w:style>
  <w:style w:type="paragraph" w:styleId="BodyText">
    <w:name w:val="Body Text"/>
    <w:basedOn w:val="Normal"/>
    <w:pPr>
      <w:spacing w:after="140" w:line="276" w:lineRule="auto"/>
    </w:pPr>
  </w:style>
  <w:style w:type="paragraph" w:styleId="List">
    <w:name w:val="List"/>
    <w:basedOn w:val="BodyText"/>
    <w:rPr>
      <w:rFonts w:cs="Arial Unicode MS"/>
    </w:rPr>
  </w:style>
  <w:style w:type="paragraph" w:styleId="Caption">
    <w:name w:val="caption"/>
    <w:basedOn w:val="Normal"/>
    <w:qFormat/>
    <w:pPr>
      <w:suppressLineNumbers/>
      <w:spacing w:before="120" w:after="120"/>
    </w:pPr>
    <w:rPr>
      <w:rFonts w:cs="Arial Unicode MS"/>
      <w:i/>
      <w:iCs/>
      <w:sz w:val="24"/>
      <w:szCs w:val="24"/>
    </w:rPr>
  </w:style>
  <w:style w:type="paragraph" w:customStyle="1" w:styleId="Index">
    <w:name w:val="Index"/>
    <w:basedOn w:val="Normal"/>
    <w:qFormat/>
    <w:pPr>
      <w:suppressLineNumbers/>
    </w:pPr>
    <w:rPr>
      <w:rFonts w:cs="Arial Unicode MS"/>
    </w:rPr>
  </w:style>
  <w:style w:type="paragraph" w:styleId="NormalWeb">
    <w:name w:val="Normal (Web)"/>
    <w:basedOn w:val="Normal"/>
    <w:uiPriority w:val="99"/>
    <w:semiHidden/>
    <w:unhideWhenUsed/>
    <w:qFormat/>
    <w:rsid w:val="00A021C6"/>
    <w:pPr>
      <w:spacing w:beforeAutospacing="1"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0C1C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0C1C1A"/>
  </w:style>
  <w:style w:type="paragraph" w:styleId="Footer">
    <w:name w:val="footer"/>
    <w:basedOn w:val="Normal"/>
    <w:link w:val="FooterChar"/>
    <w:uiPriority w:val="99"/>
    <w:unhideWhenUsed/>
    <w:rsid w:val="000C1C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0C1C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majorFont>
      <a:minorFont>
        <a:latin typeface="Calibri"/>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305</Words>
  <Characters>1739</Characters>
  <Application>Microsoft Office Word</Application>
  <DocSecurity>0</DocSecurity>
  <Lines>14</Lines>
  <Paragraphs>4</Paragraphs>
  <ScaleCrop>false</ScaleCrop>
  <Company/>
  <LinksUpToDate>false</LinksUpToDate>
  <CharactersWithSpaces>2040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CV Atanasova</dc:creator>
  <dc:description/>
  <cp:lastModifiedBy>Melanie Trotto</cp:lastModifiedBy>
  <cp:revision>9</cp:revision>
  <cp:lastPrinted>2018-03-09T22:27:00Z</cp:lastPrinted>
  <dcterms:created xsi:type="dcterms:W3CDTF">2018-03-09T22:23:00Z</dcterms:created>
  <dcterms:modified xsi:type="dcterms:W3CDTF">2025-03-06T22:22:00Z</dcterms:modified>
  <dc:language>en-US</dc:language>
</cp:coreProperties>
</file>